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A10E0" w14:textId="08B997E2" w:rsidR="006D5153" w:rsidRPr="00AE5642" w:rsidRDefault="00CA439F" w:rsidP="00AC2F2D">
      <w:pPr>
        <w:tabs>
          <w:tab w:val="left" w:pos="1701"/>
        </w:tabs>
        <w:spacing w:after="0" w:line="240" w:lineRule="auto"/>
        <w:ind w:right="-284" w:firstLine="1134"/>
        <w:contextualSpacing/>
        <w:rPr>
          <w:rFonts w:cstheme="minorHAnsi"/>
          <w:sz w:val="20"/>
          <w:szCs w:val="20"/>
        </w:rPr>
      </w:pPr>
      <w:r w:rsidRPr="005A2330">
        <w:rPr>
          <w:rFonts w:cstheme="minorHAnsi"/>
          <w:noProof/>
          <w:lang w:eastAsia="pl-PL"/>
        </w:rPr>
        <w:drawing>
          <wp:inline distT="0" distB="0" distL="0" distR="0" wp14:anchorId="507B2D49" wp14:editId="3FBBCAE0">
            <wp:extent cx="2461846" cy="1275640"/>
            <wp:effectExtent l="0" t="0" r="0" b="1270"/>
            <wp:docPr id="5" name="Obraz 5" descr="d:\Users\marlena.gumulak\Downloads\FRDL_Logo_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marlena.gumulak\Downloads\FRDL_Logo_stopk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5561" cy="1287928"/>
                    </a:xfrm>
                    <a:prstGeom prst="rect">
                      <a:avLst/>
                    </a:prstGeom>
                    <a:noFill/>
                    <a:ln>
                      <a:noFill/>
                    </a:ln>
                  </pic:spPr>
                </pic:pic>
              </a:graphicData>
            </a:graphic>
          </wp:inline>
        </w:drawing>
      </w:r>
      <w:r w:rsidR="00761AF6">
        <w:rPr>
          <w:rFonts w:cstheme="minorHAnsi"/>
          <w:noProof/>
          <w:sz w:val="20"/>
          <w:szCs w:val="20"/>
          <w:lang w:eastAsia="pl-PL"/>
        </w:rPr>
        <mc:AlternateContent>
          <mc:Choice Requires="wps">
            <w:drawing>
              <wp:anchor distT="0" distB="0" distL="114300" distR="114300" simplePos="0" relativeHeight="251692032" behindDoc="0" locked="0" layoutInCell="1" allowOverlap="1" wp14:anchorId="30F1D7D8" wp14:editId="30AD704A">
                <wp:simplePos x="0" y="0"/>
                <wp:positionH relativeFrom="column">
                  <wp:posOffset>3096895</wp:posOffset>
                </wp:positionH>
                <wp:positionV relativeFrom="paragraph">
                  <wp:posOffset>211455</wp:posOffset>
                </wp:positionV>
                <wp:extent cx="3878580" cy="964565"/>
                <wp:effectExtent l="0" t="0" r="7620" b="6985"/>
                <wp:wrapNone/>
                <wp:docPr id="2047371065"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964565"/>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58DDF990" w14:textId="77777777" w:rsidR="00517CA5" w:rsidRPr="00DC10B5" w:rsidRDefault="00B57DA5" w:rsidP="00517CA5">
                            <w:pPr>
                              <w:spacing w:after="0" w:line="240" w:lineRule="auto"/>
                              <w:jc w:val="center"/>
                              <w:rPr>
                                <w:b/>
                                <w:color w:val="F32836"/>
                                <w:spacing w:val="40"/>
                                <w:sz w:val="48"/>
                                <w:szCs w:val="48"/>
                              </w:rPr>
                            </w:pPr>
                            <w:r w:rsidRPr="00DC10B5">
                              <w:rPr>
                                <w:b/>
                                <w:color w:val="F32836"/>
                                <w:spacing w:val="40"/>
                                <w:sz w:val="48"/>
                                <w:szCs w:val="48"/>
                              </w:rPr>
                              <w:t>SZKOLENIE</w:t>
                            </w:r>
                            <w:r w:rsidR="000B1C66" w:rsidRPr="00DC10B5">
                              <w:rPr>
                                <w:b/>
                                <w:color w:val="F32836"/>
                                <w:spacing w:val="40"/>
                                <w:sz w:val="48"/>
                                <w:szCs w:val="48"/>
                              </w:rPr>
                              <w:t xml:space="preserve"> ONLINE</w:t>
                            </w:r>
                          </w:p>
                          <w:p w14:paraId="56BC0013" w14:textId="7BE071C9" w:rsidR="000B1C66" w:rsidRPr="00DC10B5" w:rsidRDefault="00A35C2A" w:rsidP="00517CA5">
                            <w:pPr>
                              <w:spacing w:after="0" w:line="240" w:lineRule="auto"/>
                              <w:jc w:val="center"/>
                              <w:rPr>
                                <w:b/>
                                <w:color w:val="F32836"/>
                                <w:spacing w:val="40"/>
                                <w:sz w:val="48"/>
                                <w:szCs w:val="48"/>
                              </w:rPr>
                            </w:pPr>
                            <w:r>
                              <w:rPr>
                                <w:b/>
                                <w:color w:val="F32836"/>
                                <w:spacing w:val="40"/>
                                <w:sz w:val="48"/>
                                <w:szCs w:val="48"/>
                              </w:rPr>
                              <w:t>5 listopada</w:t>
                            </w:r>
                            <w:r w:rsidR="00BF5511">
                              <w:rPr>
                                <w:b/>
                                <w:color w:val="F32836"/>
                                <w:spacing w:val="40"/>
                                <w:sz w:val="48"/>
                                <w:szCs w:val="48"/>
                              </w:rPr>
                              <w:t xml:space="preserve"> </w:t>
                            </w:r>
                            <w:r w:rsidR="000B1C66" w:rsidRPr="00DC10B5">
                              <w:rPr>
                                <w:b/>
                                <w:color w:val="F32836"/>
                                <w:spacing w:val="40"/>
                                <w:sz w:val="48"/>
                                <w:szCs w:val="48"/>
                              </w:rPr>
                              <w:t>202</w:t>
                            </w:r>
                            <w:r w:rsidR="00BF5511">
                              <w:rPr>
                                <w:b/>
                                <w:color w:val="F32836"/>
                                <w:spacing w:val="40"/>
                                <w:sz w:val="48"/>
                                <w:szCs w:val="48"/>
                              </w:rPr>
                              <w:t>5</w:t>
                            </w:r>
                            <w:r w:rsidR="000B1C66" w:rsidRPr="00DC10B5">
                              <w:rPr>
                                <w:b/>
                                <w:color w:val="F32836"/>
                                <w:spacing w:val="40"/>
                                <w:sz w:val="48"/>
                                <w:szCs w:val="48"/>
                              </w:rPr>
                              <w:t xml:space="preserve"> 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F1D7D8" id="_x0000_t202" coordsize="21600,21600" o:spt="202" path="m,l,21600r21600,l21600,xe">
                <v:stroke joinstyle="miter"/>
                <v:path gradientshapeok="t" o:connecttype="rect"/>
              </v:shapetype>
              <v:shape id="Pole tekstowe 1" o:spid="_x0000_s1026" type="#_x0000_t202" style="position:absolute;left:0;text-align:left;margin-left:243.85pt;margin-top:16.65pt;width:305.4pt;height:75.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" fillcolor="white [3212]" strokecolor="white [3212]" strokeweight=".5pt">
                <v:textbox>
                  <w:txbxContent>
                    <w:p w14:paraId="58DDF990" w14:textId="77777777" w:rsidR="00517CA5" w:rsidRPr="00DC10B5" w:rsidRDefault="00B57DA5" w:rsidP="00517CA5">
                      <w:pPr>
                        <w:spacing w:after="0" w:line="240" w:lineRule="auto"/>
                        <w:jc w:val="center"/>
                        <w:rPr>
                          <w:b/>
                          <w:color w:val="F32836"/>
                          <w:spacing w:val="40"/>
                          <w:sz w:val="48"/>
                          <w:szCs w:val="48"/>
                        </w:rPr>
                      </w:pPr>
                      <w:r w:rsidRPr="00DC10B5">
                        <w:rPr>
                          <w:b/>
                          <w:color w:val="F32836"/>
                          <w:spacing w:val="40"/>
                          <w:sz w:val="48"/>
                          <w:szCs w:val="48"/>
                        </w:rPr>
                        <w:t>SZKOLENIE</w:t>
                      </w:r>
                      <w:r w:rsidR="000B1C66" w:rsidRPr="00DC10B5">
                        <w:rPr>
                          <w:b/>
                          <w:color w:val="F32836"/>
                          <w:spacing w:val="40"/>
                          <w:sz w:val="48"/>
                          <w:szCs w:val="48"/>
                        </w:rPr>
                        <w:t xml:space="preserve"> ONLINE</w:t>
                      </w:r>
                    </w:p>
                    <w:p w14:paraId="56BC0013" w14:textId="7BE071C9" w:rsidR="000B1C66" w:rsidRPr="00DC10B5" w:rsidRDefault="00A35C2A" w:rsidP="00517CA5">
                      <w:pPr>
                        <w:spacing w:after="0" w:line="240" w:lineRule="auto"/>
                        <w:jc w:val="center"/>
                        <w:rPr>
                          <w:b/>
                          <w:color w:val="F32836"/>
                          <w:spacing w:val="40"/>
                          <w:sz w:val="48"/>
                          <w:szCs w:val="48"/>
                        </w:rPr>
                      </w:pPr>
                      <w:r>
                        <w:rPr>
                          <w:b/>
                          <w:color w:val="F32836"/>
                          <w:spacing w:val="40"/>
                          <w:sz w:val="48"/>
                          <w:szCs w:val="48"/>
                        </w:rPr>
                        <w:t>5 listopada</w:t>
                      </w:r>
                      <w:r w:rsidR="00BF5511">
                        <w:rPr>
                          <w:b/>
                          <w:color w:val="F32836"/>
                          <w:spacing w:val="40"/>
                          <w:sz w:val="48"/>
                          <w:szCs w:val="48"/>
                        </w:rPr>
                        <w:t xml:space="preserve"> </w:t>
                      </w:r>
                      <w:r w:rsidR="000B1C66" w:rsidRPr="00DC10B5">
                        <w:rPr>
                          <w:b/>
                          <w:color w:val="F32836"/>
                          <w:spacing w:val="40"/>
                          <w:sz w:val="48"/>
                          <w:szCs w:val="48"/>
                        </w:rPr>
                        <w:t>202</w:t>
                      </w:r>
                      <w:r w:rsidR="00BF5511">
                        <w:rPr>
                          <w:b/>
                          <w:color w:val="F32836"/>
                          <w:spacing w:val="40"/>
                          <w:sz w:val="48"/>
                          <w:szCs w:val="48"/>
                        </w:rPr>
                        <w:t>5</w:t>
                      </w:r>
                      <w:r w:rsidR="000B1C66" w:rsidRPr="00DC10B5">
                        <w:rPr>
                          <w:b/>
                          <w:color w:val="F32836"/>
                          <w:spacing w:val="40"/>
                          <w:sz w:val="48"/>
                          <w:szCs w:val="48"/>
                        </w:rPr>
                        <w:t xml:space="preserve"> r.</w:t>
                      </w:r>
                    </w:p>
                  </w:txbxContent>
                </v:textbox>
              </v:shape>
            </w:pict>
          </mc:Fallback>
        </mc:AlternateContent>
      </w:r>
    </w:p>
    <w:p w14:paraId="7B562D6D" w14:textId="60A5C158" w:rsidR="00295A48" w:rsidRPr="00002470" w:rsidRDefault="00DE201F" w:rsidP="008639AB">
      <w:pPr>
        <w:tabs>
          <w:tab w:val="left" w:pos="5256"/>
        </w:tabs>
        <w:spacing w:after="0" w:line="240" w:lineRule="auto"/>
        <w:ind w:right="-142"/>
        <w:contextualSpacing/>
        <w:jc w:val="center"/>
        <w:rPr>
          <w:rFonts w:eastAsia="Times New Roman"/>
          <w:b/>
          <w:color w:val="21459A"/>
          <w:sz w:val="40"/>
          <w:szCs w:val="40"/>
          <w:lang w:eastAsia="pl-PL"/>
        </w:rPr>
      </w:pPr>
      <w:r w:rsidRPr="00DE201F">
        <w:rPr>
          <w:rFonts w:eastAsia="Times New Roman"/>
          <w:b/>
          <w:color w:val="21459A"/>
          <w:sz w:val="40"/>
          <w:szCs w:val="40"/>
          <w:lang w:eastAsia="pl-PL"/>
        </w:rPr>
        <w:t>FUNDUSZ ROZWOJU PRZEWOZÓW AUTOBUSOWYCH O</w:t>
      </w:r>
      <w:r>
        <w:rPr>
          <w:rFonts w:eastAsia="Times New Roman"/>
          <w:b/>
          <w:color w:val="21459A"/>
          <w:sz w:val="40"/>
          <w:szCs w:val="40"/>
          <w:lang w:eastAsia="pl-PL"/>
        </w:rPr>
        <w:t> </w:t>
      </w:r>
      <w:r w:rsidRPr="00DE201F">
        <w:rPr>
          <w:rFonts w:eastAsia="Times New Roman"/>
          <w:b/>
          <w:color w:val="21459A"/>
          <w:sz w:val="40"/>
          <w:szCs w:val="40"/>
          <w:lang w:eastAsia="pl-PL"/>
        </w:rPr>
        <w:t xml:space="preserve">CHARAKTERZE UŻYTECZNOŚCI PUBLICZNEJ </w:t>
      </w:r>
      <w:r w:rsidR="001D037D" w:rsidRPr="00AE5642">
        <w:rPr>
          <w:rFonts w:cstheme="minorHAnsi"/>
          <w:noProof/>
          <w:color w:val="1F3864" w:themeColor="accent1" w:themeShade="80"/>
          <w:sz w:val="20"/>
          <w:szCs w:val="20"/>
          <w:lang w:eastAsia="pl-PL"/>
        </w:rPr>
        <w:drawing>
          <wp:inline distT="0" distB="0" distL="0" distR="0" wp14:anchorId="48F233EA" wp14:editId="0EBE6590">
            <wp:extent cx="6835140" cy="99178"/>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32499" cy="100591"/>
                    </a:xfrm>
                    <a:prstGeom prst="rect">
                      <a:avLst/>
                    </a:prstGeom>
                    <a:noFill/>
                    <a:ln>
                      <a:noFill/>
                    </a:ln>
                  </pic:spPr>
                </pic:pic>
              </a:graphicData>
            </a:graphic>
          </wp:inline>
        </w:drawing>
      </w:r>
    </w:p>
    <w:p w14:paraId="3DF46B98" w14:textId="47731F2D" w:rsidR="00A4389A" w:rsidRPr="001D231B" w:rsidRDefault="004B3966" w:rsidP="001D231B">
      <w:pPr>
        <w:spacing w:after="0" w:line="240" w:lineRule="auto"/>
        <w:ind w:right="-142"/>
        <w:contextualSpacing/>
        <w:rPr>
          <w:rFonts w:cstheme="minorHAnsi"/>
          <w:b/>
          <w:color w:val="F32836"/>
          <w:sz w:val="25"/>
          <w:szCs w:val="25"/>
        </w:rPr>
      </w:pPr>
      <w:r w:rsidRPr="001D231B">
        <w:rPr>
          <w:rFonts w:cstheme="minorHAnsi"/>
          <w:b/>
          <w:color w:val="F32836"/>
          <w:sz w:val="25"/>
          <w:szCs w:val="25"/>
        </w:rPr>
        <w:t>WAŻNE INFORMACJE O SZKOLENIU:</w:t>
      </w:r>
    </w:p>
    <w:p w14:paraId="4D9BD744" w14:textId="42D84730" w:rsidR="00112A4C" w:rsidRPr="001D231B" w:rsidRDefault="00112A4C" w:rsidP="0083664C">
      <w:pPr>
        <w:pStyle w:val="Akapitzlist"/>
        <w:numPr>
          <w:ilvl w:val="0"/>
          <w:numId w:val="4"/>
        </w:numPr>
        <w:spacing w:after="0" w:line="240" w:lineRule="auto"/>
        <w:ind w:left="426" w:right="-142" w:hanging="426"/>
        <w:jc w:val="both"/>
        <w:rPr>
          <w:rFonts w:cstheme="minorHAnsi"/>
          <w:b/>
          <w:bCs/>
          <w:sz w:val="25"/>
          <w:szCs w:val="25"/>
        </w:rPr>
      </w:pPr>
      <w:r w:rsidRPr="001D231B">
        <w:rPr>
          <w:rFonts w:cstheme="minorHAnsi"/>
          <w:b/>
          <w:bCs/>
          <w:sz w:val="25"/>
          <w:szCs w:val="25"/>
        </w:rPr>
        <w:t>Fundusz Rozwoju Przewozów Autobusowych o charakterze użyteczności publicznej (FRPA) to</w:t>
      </w:r>
      <w:r w:rsidR="001D231B" w:rsidRPr="001D231B">
        <w:rPr>
          <w:rFonts w:cstheme="minorHAnsi"/>
          <w:b/>
          <w:bCs/>
          <w:sz w:val="25"/>
          <w:szCs w:val="25"/>
        </w:rPr>
        <w:t> </w:t>
      </w:r>
      <w:r w:rsidRPr="001D231B">
        <w:rPr>
          <w:rFonts w:cstheme="minorHAnsi"/>
          <w:b/>
          <w:bCs/>
          <w:sz w:val="25"/>
          <w:szCs w:val="25"/>
        </w:rPr>
        <w:t>państwowy instrument wsparcia finansowego, przeznaczony dla jednostek samorządu terytorialnego, które organizują lokalny transport autobusowy. Dzięki dotacjom możliwe jest utrzymanie linii autobusowych, które bez wsparcia byłyby nierentowne, ale mają kluczowe znaczenie dla społeczności.</w:t>
      </w:r>
    </w:p>
    <w:p w14:paraId="6CEAD1EB" w14:textId="65430307" w:rsidR="00AC6739" w:rsidRPr="001D231B" w:rsidRDefault="00AC6739" w:rsidP="001D231B">
      <w:pPr>
        <w:pStyle w:val="Akapitzlist"/>
        <w:spacing w:after="0" w:line="240" w:lineRule="auto"/>
        <w:ind w:left="426" w:right="-142"/>
        <w:jc w:val="both"/>
        <w:rPr>
          <w:rFonts w:cstheme="minorHAnsi"/>
          <w:b/>
          <w:bCs/>
          <w:sz w:val="25"/>
          <w:szCs w:val="25"/>
        </w:rPr>
      </w:pPr>
      <w:r w:rsidRPr="001D231B">
        <w:rPr>
          <w:rFonts w:cstheme="minorHAnsi"/>
          <w:b/>
          <w:bCs/>
          <w:sz w:val="25"/>
          <w:szCs w:val="25"/>
        </w:rPr>
        <w:t>Fundusz:</w:t>
      </w:r>
    </w:p>
    <w:p w14:paraId="6C6B0BE3" w14:textId="5A5B191F" w:rsidR="00112A4C" w:rsidRPr="001D231B" w:rsidRDefault="00112A4C" w:rsidP="0083664C">
      <w:pPr>
        <w:pStyle w:val="Akapitzlist"/>
        <w:numPr>
          <w:ilvl w:val="0"/>
          <w:numId w:val="5"/>
        </w:numPr>
        <w:spacing w:after="0" w:line="240" w:lineRule="auto"/>
        <w:ind w:left="851" w:right="-142" w:hanging="425"/>
        <w:jc w:val="both"/>
        <w:rPr>
          <w:rFonts w:cstheme="minorHAnsi"/>
          <w:sz w:val="25"/>
          <w:szCs w:val="25"/>
        </w:rPr>
      </w:pPr>
      <w:r w:rsidRPr="001D231B">
        <w:rPr>
          <w:rFonts w:cstheme="minorHAnsi"/>
          <w:sz w:val="25"/>
          <w:szCs w:val="25"/>
        </w:rPr>
        <w:t>Łączy transport publiczny z polityką społeczną – umożliwia funkcjonowanie połączeń w miejscach, gdzie są one potrzebne, ale nie ekonomiczne.</w:t>
      </w:r>
    </w:p>
    <w:p w14:paraId="4E0F7622" w14:textId="77777777" w:rsidR="00112A4C" w:rsidRPr="001D231B" w:rsidRDefault="00112A4C" w:rsidP="0083664C">
      <w:pPr>
        <w:pStyle w:val="Akapitzlist"/>
        <w:numPr>
          <w:ilvl w:val="0"/>
          <w:numId w:val="5"/>
        </w:numPr>
        <w:spacing w:after="0" w:line="240" w:lineRule="auto"/>
        <w:ind w:left="851" w:right="-142" w:hanging="425"/>
        <w:jc w:val="both"/>
        <w:rPr>
          <w:rFonts w:cstheme="minorHAnsi"/>
          <w:sz w:val="25"/>
          <w:szCs w:val="25"/>
        </w:rPr>
      </w:pPr>
      <w:r w:rsidRPr="001D231B">
        <w:rPr>
          <w:rFonts w:cstheme="minorHAnsi"/>
          <w:sz w:val="25"/>
          <w:szCs w:val="25"/>
        </w:rPr>
        <w:t>Wzmacnia dostępność usług samorządowych – mieszkańcy mogą korzystać z transportu, nawet w obszarach o niższym poziomie rentowności.</w:t>
      </w:r>
    </w:p>
    <w:p w14:paraId="5770A8DC" w14:textId="3D9827F0" w:rsidR="00112A4C" w:rsidRPr="001D231B" w:rsidRDefault="00112A4C" w:rsidP="0083664C">
      <w:pPr>
        <w:pStyle w:val="Akapitzlist"/>
        <w:numPr>
          <w:ilvl w:val="0"/>
          <w:numId w:val="5"/>
        </w:numPr>
        <w:spacing w:after="0" w:line="240" w:lineRule="auto"/>
        <w:ind w:left="851" w:right="-142" w:hanging="425"/>
        <w:jc w:val="both"/>
        <w:rPr>
          <w:rFonts w:cstheme="minorHAnsi"/>
          <w:sz w:val="25"/>
          <w:szCs w:val="25"/>
        </w:rPr>
      </w:pPr>
      <w:r w:rsidRPr="001D231B">
        <w:rPr>
          <w:rFonts w:cstheme="minorHAnsi"/>
          <w:sz w:val="25"/>
          <w:szCs w:val="25"/>
        </w:rPr>
        <w:t xml:space="preserve">Promuje ekologiczną mobilność – wsparcie dla transportu zbiorowego sprzyja działaniom </w:t>
      </w:r>
      <w:r w:rsidR="00081956" w:rsidRPr="001D231B">
        <w:rPr>
          <w:rFonts w:cstheme="minorHAnsi"/>
          <w:sz w:val="25"/>
          <w:szCs w:val="25"/>
        </w:rPr>
        <w:t>pro klimatycznym</w:t>
      </w:r>
      <w:r w:rsidRPr="001D231B">
        <w:rPr>
          <w:rFonts w:cstheme="minorHAnsi"/>
          <w:sz w:val="25"/>
          <w:szCs w:val="25"/>
        </w:rPr>
        <w:t>.</w:t>
      </w:r>
    </w:p>
    <w:p w14:paraId="29DA029A" w14:textId="0DCBC17E" w:rsidR="00112A4C" w:rsidRPr="001D231B" w:rsidRDefault="00112A4C" w:rsidP="0083664C">
      <w:pPr>
        <w:pStyle w:val="Akapitzlist"/>
        <w:numPr>
          <w:ilvl w:val="0"/>
          <w:numId w:val="5"/>
        </w:numPr>
        <w:spacing w:after="0" w:line="240" w:lineRule="auto"/>
        <w:ind w:left="851" w:right="-142" w:hanging="425"/>
        <w:jc w:val="both"/>
        <w:rPr>
          <w:rFonts w:cstheme="minorHAnsi"/>
          <w:sz w:val="25"/>
          <w:szCs w:val="25"/>
        </w:rPr>
      </w:pPr>
      <w:r w:rsidRPr="001D231B">
        <w:rPr>
          <w:rFonts w:cstheme="minorHAnsi"/>
          <w:sz w:val="25"/>
          <w:szCs w:val="25"/>
        </w:rPr>
        <w:t>Wspiera spójność terytorialną – umożliwia komunikację pomiędzy gminami, także wiejskimi, a</w:t>
      </w:r>
      <w:r w:rsidR="001D231B">
        <w:rPr>
          <w:rFonts w:cstheme="minorHAnsi"/>
          <w:sz w:val="25"/>
          <w:szCs w:val="25"/>
        </w:rPr>
        <w:t> </w:t>
      </w:r>
      <w:r w:rsidRPr="001D231B">
        <w:rPr>
          <w:rFonts w:cstheme="minorHAnsi"/>
          <w:sz w:val="25"/>
          <w:szCs w:val="25"/>
        </w:rPr>
        <w:t>terenami bardziej zurbanizowanymi.</w:t>
      </w:r>
    </w:p>
    <w:p w14:paraId="2B1C0926" w14:textId="77777777" w:rsidR="001D231B" w:rsidRDefault="001D231B" w:rsidP="0083664C">
      <w:pPr>
        <w:pStyle w:val="Akapitzlist"/>
        <w:numPr>
          <w:ilvl w:val="0"/>
          <w:numId w:val="4"/>
        </w:numPr>
        <w:spacing w:after="0" w:line="240" w:lineRule="auto"/>
        <w:ind w:left="426" w:right="-142" w:hanging="426"/>
        <w:jc w:val="both"/>
        <w:rPr>
          <w:rFonts w:cstheme="minorHAnsi"/>
          <w:sz w:val="25"/>
          <w:szCs w:val="25"/>
        </w:rPr>
      </w:pPr>
      <w:r>
        <w:rPr>
          <w:rFonts w:cstheme="minorHAnsi"/>
          <w:sz w:val="25"/>
          <w:szCs w:val="25"/>
        </w:rPr>
        <w:t xml:space="preserve">Podczas szkolenia: </w:t>
      </w:r>
    </w:p>
    <w:p w14:paraId="657E215F" w14:textId="71159F2D" w:rsidR="00112A4C" w:rsidRPr="001D231B" w:rsidRDefault="001D231B" w:rsidP="0083664C">
      <w:pPr>
        <w:pStyle w:val="Akapitzlist"/>
        <w:numPr>
          <w:ilvl w:val="0"/>
          <w:numId w:val="6"/>
        </w:numPr>
        <w:spacing w:after="0" w:line="240" w:lineRule="auto"/>
        <w:ind w:left="851" w:right="-142" w:hanging="426"/>
        <w:jc w:val="both"/>
        <w:rPr>
          <w:rFonts w:cstheme="minorHAnsi"/>
          <w:sz w:val="25"/>
          <w:szCs w:val="25"/>
        </w:rPr>
      </w:pPr>
      <w:r>
        <w:rPr>
          <w:rFonts w:cstheme="minorHAnsi"/>
          <w:sz w:val="25"/>
          <w:szCs w:val="25"/>
        </w:rPr>
        <w:t>P</w:t>
      </w:r>
      <w:r w:rsidR="00DE201F" w:rsidRPr="001D231B">
        <w:rPr>
          <w:rFonts w:cstheme="minorHAnsi"/>
          <w:sz w:val="25"/>
          <w:szCs w:val="25"/>
        </w:rPr>
        <w:t xml:space="preserve">rzekazane zostaną informacje przybliżające zasady funkcjonowania Funduszu Rozwoju Przewozów Autobusowych o charakterze użyteczności publicznej, w szczególności dotyczące wnioskowania o dofinansowanie, kryteriów oceny wniosków a także rozliczania pozyskanych środków finansowych. </w:t>
      </w:r>
    </w:p>
    <w:p w14:paraId="5CD9F7B1" w14:textId="77777777" w:rsidR="001D231B" w:rsidRDefault="00112A4C" w:rsidP="0083664C">
      <w:pPr>
        <w:pStyle w:val="Akapitzlist"/>
        <w:numPr>
          <w:ilvl w:val="0"/>
          <w:numId w:val="6"/>
        </w:numPr>
        <w:spacing w:after="0" w:line="240" w:lineRule="auto"/>
        <w:ind w:left="851" w:right="-142" w:hanging="426"/>
        <w:jc w:val="both"/>
        <w:rPr>
          <w:rFonts w:cstheme="minorHAnsi"/>
          <w:b/>
          <w:bCs/>
          <w:sz w:val="25"/>
          <w:szCs w:val="25"/>
        </w:rPr>
      </w:pPr>
      <w:r w:rsidRPr="001D231B">
        <w:rPr>
          <w:rFonts w:cstheme="minorHAnsi"/>
          <w:b/>
          <w:bCs/>
          <w:sz w:val="25"/>
          <w:szCs w:val="25"/>
        </w:rPr>
        <w:t>Przedstawione zostaną</w:t>
      </w:r>
      <w:r w:rsidR="00DE201F" w:rsidRPr="001D231B">
        <w:rPr>
          <w:rFonts w:cstheme="minorHAnsi"/>
          <w:b/>
          <w:bCs/>
          <w:sz w:val="25"/>
          <w:szCs w:val="25"/>
        </w:rPr>
        <w:t xml:space="preserve"> zasad</w:t>
      </w:r>
      <w:r w:rsidRPr="001D231B">
        <w:rPr>
          <w:rFonts w:cstheme="minorHAnsi"/>
          <w:b/>
          <w:bCs/>
          <w:sz w:val="25"/>
          <w:szCs w:val="25"/>
        </w:rPr>
        <w:t>y</w:t>
      </w:r>
      <w:r w:rsidR="00DE201F" w:rsidRPr="001D231B">
        <w:rPr>
          <w:rFonts w:cstheme="minorHAnsi"/>
          <w:b/>
          <w:bCs/>
          <w:sz w:val="25"/>
          <w:szCs w:val="25"/>
        </w:rPr>
        <w:t xml:space="preserve"> sporządzania wniosków</w:t>
      </w:r>
      <w:r w:rsidR="00AC6739" w:rsidRPr="001D231B">
        <w:rPr>
          <w:rFonts w:cstheme="minorHAnsi"/>
          <w:b/>
          <w:bCs/>
          <w:sz w:val="25"/>
          <w:szCs w:val="25"/>
        </w:rPr>
        <w:t xml:space="preserve"> (wzory wniosków zamieszczone będą po ogłoszeniu konkursów na stronach Urzędów Wojewódzkich)</w:t>
      </w:r>
      <w:r w:rsidR="00DE201F" w:rsidRPr="001D231B">
        <w:rPr>
          <w:rFonts w:cstheme="minorHAnsi"/>
          <w:b/>
          <w:bCs/>
          <w:sz w:val="25"/>
          <w:szCs w:val="25"/>
        </w:rPr>
        <w:t xml:space="preserve">, w tym z najczęściej spotykanymi błędami na etapie wnioskowania. Ponadto doprecyzowane zostaną treści kryteriów mających znaczenie dla oceny wniosków a także przybliżone zostaną najważniejsze obowiązki odbiorcy wsparcia w trakcie realizacji zadania a następnie jego rozliczania. </w:t>
      </w:r>
    </w:p>
    <w:p w14:paraId="44D259C2" w14:textId="3E2CEF02" w:rsidR="00112A4C" w:rsidRPr="001D231B" w:rsidRDefault="00DE201F" w:rsidP="0083664C">
      <w:pPr>
        <w:pStyle w:val="Akapitzlist"/>
        <w:numPr>
          <w:ilvl w:val="0"/>
          <w:numId w:val="6"/>
        </w:numPr>
        <w:spacing w:after="0" w:line="240" w:lineRule="auto"/>
        <w:ind w:left="851" w:right="-142" w:hanging="426"/>
        <w:jc w:val="both"/>
        <w:rPr>
          <w:rFonts w:cstheme="minorHAnsi"/>
          <w:sz w:val="25"/>
          <w:szCs w:val="25"/>
        </w:rPr>
      </w:pPr>
      <w:r w:rsidRPr="001D231B">
        <w:rPr>
          <w:rFonts w:cstheme="minorHAnsi"/>
          <w:sz w:val="25"/>
          <w:szCs w:val="25"/>
        </w:rPr>
        <w:t xml:space="preserve">Wiedza przekazana przez prowadzącego szkolenia poparta zostanie konkretnymi przykładami (np. wzory dokumentów, fragmenty dokumentów i załączników niezbędnych do prawidłowego złożenia wniosku, a następnie rozliczenia otrzymanych środków finansowych). </w:t>
      </w:r>
    </w:p>
    <w:p w14:paraId="1C513DE2" w14:textId="67E4E6EC" w:rsidR="004B3966" w:rsidRPr="001D231B" w:rsidRDefault="004B3966" w:rsidP="001D231B">
      <w:pPr>
        <w:pStyle w:val="Akapitzlist"/>
        <w:spacing w:after="0" w:line="240" w:lineRule="auto"/>
        <w:ind w:left="426" w:right="-142"/>
        <w:jc w:val="both"/>
        <w:rPr>
          <w:rFonts w:cstheme="minorHAnsi"/>
          <w:noProof/>
          <w:sz w:val="25"/>
          <w:szCs w:val="25"/>
          <w:lang w:eastAsia="pl-PL"/>
        </w:rPr>
      </w:pPr>
      <w:r w:rsidRPr="001D231B">
        <w:rPr>
          <w:rFonts w:cstheme="minorHAnsi"/>
          <w:noProof/>
          <w:color w:val="1F3864" w:themeColor="accent1" w:themeShade="80"/>
          <w:sz w:val="25"/>
          <w:szCs w:val="25"/>
          <w:lang w:eastAsia="pl-PL"/>
        </w:rPr>
        <w:drawing>
          <wp:inline distT="0" distB="0" distL="0" distR="0" wp14:anchorId="394AF8B7" wp14:editId="0C344F30">
            <wp:extent cx="5480738" cy="78984"/>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61549" cy="101765"/>
                    </a:xfrm>
                    <a:prstGeom prst="rect">
                      <a:avLst/>
                    </a:prstGeom>
                    <a:noFill/>
                    <a:ln>
                      <a:noFill/>
                    </a:ln>
                  </pic:spPr>
                </pic:pic>
              </a:graphicData>
            </a:graphic>
          </wp:inline>
        </w:drawing>
      </w:r>
    </w:p>
    <w:p w14:paraId="30D3C681" w14:textId="77777777" w:rsidR="00494BE7" w:rsidRPr="001D231B" w:rsidRDefault="00494BE7" w:rsidP="001D231B">
      <w:pPr>
        <w:spacing w:after="0" w:line="240" w:lineRule="auto"/>
        <w:ind w:right="-142"/>
        <w:contextualSpacing/>
        <w:jc w:val="both"/>
        <w:rPr>
          <w:rFonts w:cstheme="minorHAnsi"/>
          <w:b/>
          <w:color w:val="F32836"/>
          <w:sz w:val="25"/>
          <w:szCs w:val="25"/>
        </w:rPr>
      </w:pPr>
    </w:p>
    <w:p w14:paraId="633374F4" w14:textId="325CE541" w:rsidR="00A4389A" w:rsidRPr="001D231B" w:rsidRDefault="004B3966" w:rsidP="001D231B">
      <w:pPr>
        <w:spacing w:after="0" w:line="240" w:lineRule="auto"/>
        <w:ind w:right="-142"/>
        <w:contextualSpacing/>
        <w:jc w:val="both"/>
        <w:rPr>
          <w:rFonts w:cstheme="minorHAnsi"/>
          <w:b/>
          <w:color w:val="F32836"/>
          <w:sz w:val="25"/>
          <w:szCs w:val="25"/>
        </w:rPr>
      </w:pPr>
      <w:r w:rsidRPr="001D231B">
        <w:rPr>
          <w:rFonts w:cstheme="minorHAnsi"/>
          <w:b/>
          <w:color w:val="F32836"/>
          <w:sz w:val="25"/>
          <w:szCs w:val="25"/>
        </w:rPr>
        <w:t>CELE I KORZYŚCI:</w:t>
      </w:r>
    </w:p>
    <w:p w14:paraId="2ACF5499" w14:textId="7FD0C2A2" w:rsidR="00112A4C" w:rsidRPr="001D231B" w:rsidRDefault="00081956" w:rsidP="0083664C">
      <w:pPr>
        <w:pStyle w:val="Akapitzlist"/>
        <w:numPr>
          <w:ilvl w:val="0"/>
          <w:numId w:val="7"/>
        </w:numPr>
        <w:spacing w:after="0" w:line="240" w:lineRule="auto"/>
        <w:ind w:left="426" w:right="-142" w:hanging="426"/>
        <w:jc w:val="both"/>
        <w:rPr>
          <w:rFonts w:cstheme="minorHAnsi"/>
          <w:sz w:val="25"/>
          <w:szCs w:val="25"/>
        </w:rPr>
      </w:pPr>
      <w:r w:rsidRPr="001D231B">
        <w:rPr>
          <w:rFonts w:cstheme="minorHAnsi"/>
          <w:b/>
          <w:bCs/>
          <w:sz w:val="25"/>
          <w:szCs w:val="25"/>
        </w:rPr>
        <w:t>Z</w:t>
      </w:r>
      <w:r w:rsidR="00112A4C" w:rsidRPr="001D231B">
        <w:rPr>
          <w:rFonts w:cstheme="minorHAnsi"/>
          <w:b/>
          <w:bCs/>
          <w:sz w:val="25"/>
          <w:szCs w:val="25"/>
        </w:rPr>
        <w:t>dobycie</w:t>
      </w:r>
      <w:r w:rsidR="00DE201F" w:rsidRPr="001D231B">
        <w:rPr>
          <w:rFonts w:cstheme="minorHAnsi"/>
          <w:b/>
          <w:bCs/>
          <w:sz w:val="25"/>
          <w:szCs w:val="25"/>
        </w:rPr>
        <w:t xml:space="preserve"> wied</w:t>
      </w:r>
      <w:r w:rsidR="00112A4C" w:rsidRPr="001D231B">
        <w:rPr>
          <w:rFonts w:cstheme="minorHAnsi"/>
          <w:b/>
          <w:bCs/>
          <w:sz w:val="25"/>
          <w:szCs w:val="25"/>
        </w:rPr>
        <w:t>zy</w:t>
      </w:r>
      <w:r w:rsidR="00DE201F" w:rsidRPr="001D231B">
        <w:rPr>
          <w:rFonts w:cstheme="minorHAnsi"/>
          <w:b/>
          <w:bCs/>
          <w:sz w:val="25"/>
          <w:szCs w:val="25"/>
        </w:rPr>
        <w:t>, na co zwrócić uwagę, jakie informacje, dokumenty i załączniki zamieścić we wniosku o dofinansowanie</w:t>
      </w:r>
      <w:r w:rsidR="002169EB">
        <w:rPr>
          <w:rFonts w:cstheme="minorHAnsi"/>
          <w:b/>
          <w:bCs/>
          <w:sz w:val="25"/>
          <w:szCs w:val="25"/>
        </w:rPr>
        <w:t xml:space="preserve"> </w:t>
      </w:r>
      <w:r w:rsidRPr="001D231B">
        <w:rPr>
          <w:rFonts w:cstheme="minorHAnsi"/>
          <w:b/>
          <w:bCs/>
          <w:sz w:val="25"/>
          <w:szCs w:val="25"/>
        </w:rPr>
        <w:t xml:space="preserve">- </w:t>
      </w:r>
      <w:r w:rsidRPr="001D231B">
        <w:rPr>
          <w:rFonts w:cstheme="minorHAnsi"/>
          <w:sz w:val="25"/>
          <w:szCs w:val="25"/>
        </w:rPr>
        <w:t>w</w:t>
      </w:r>
      <w:r w:rsidR="00DE201F" w:rsidRPr="001D231B">
        <w:rPr>
          <w:rFonts w:cstheme="minorHAnsi"/>
          <w:sz w:val="25"/>
          <w:szCs w:val="25"/>
        </w:rPr>
        <w:t xml:space="preserve">płynie to pozytywnie na późniejszą ocenę wniosku przez Komisję Oceniającą. </w:t>
      </w:r>
    </w:p>
    <w:p w14:paraId="01B6C9B4" w14:textId="4ADE8BE0" w:rsidR="00112A4C" w:rsidRPr="001D231B" w:rsidRDefault="00081956" w:rsidP="0083664C">
      <w:pPr>
        <w:pStyle w:val="Akapitzlist"/>
        <w:numPr>
          <w:ilvl w:val="0"/>
          <w:numId w:val="7"/>
        </w:numPr>
        <w:spacing w:after="0" w:line="240" w:lineRule="auto"/>
        <w:ind w:left="426" w:right="-142" w:hanging="426"/>
        <w:jc w:val="both"/>
        <w:rPr>
          <w:rFonts w:cstheme="minorHAnsi"/>
          <w:sz w:val="25"/>
          <w:szCs w:val="25"/>
        </w:rPr>
      </w:pPr>
      <w:r w:rsidRPr="001D231B">
        <w:rPr>
          <w:rFonts w:cstheme="minorHAnsi"/>
          <w:b/>
          <w:bCs/>
          <w:sz w:val="25"/>
          <w:szCs w:val="25"/>
        </w:rPr>
        <w:t>U</w:t>
      </w:r>
      <w:r w:rsidR="00112A4C" w:rsidRPr="001D231B">
        <w:rPr>
          <w:rFonts w:cstheme="minorHAnsi"/>
          <w:b/>
          <w:bCs/>
          <w:sz w:val="25"/>
          <w:szCs w:val="25"/>
        </w:rPr>
        <w:t>zyskanie</w:t>
      </w:r>
      <w:r w:rsidR="00DE201F" w:rsidRPr="001D231B">
        <w:rPr>
          <w:rFonts w:cstheme="minorHAnsi"/>
          <w:b/>
          <w:bCs/>
          <w:sz w:val="25"/>
          <w:szCs w:val="25"/>
        </w:rPr>
        <w:t xml:space="preserve"> wiedz</w:t>
      </w:r>
      <w:r w:rsidR="00112A4C" w:rsidRPr="001D231B">
        <w:rPr>
          <w:rFonts w:cstheme="minorHAnsi"/>
          <w:b/>
          <w:bCs/>
          <w:sz w:val="25"/>
          <w:szCs w:val="25"/>
        </w:rPr>
        <w:t>y</w:t>
      </w:r>
      <w:r w:rsidR="00DE201F" w:rsidRPr="001D231B">
        <w:rPr>
          <w:rFonts w:cstheme="minorHAnsi"/>
          <w:b/>
          <w:bCs/>
          <w:sz w:val="25"/>
          <w:szCs w:val="25"/>
        </w:rPr>
        <w:t xml:space="preserve"> w zakresie prawidłowego wykorzystania pozyskanych środków i rozliczenia zadania</w:t>
      </w:r>
      <w:r w:rsidRPr="001D231B">
        <w:rPr>
          <w:rFonts w:cstheme="minorHAnsi"/>
          <w:sz w:val="25"/>
          <w:szCs w:val="25"/>
        </w:rPr>
        <w:t xml:space="preserve"> - </w:t>
      </w:r>
      <w:r w:rsidR="00DE201F" w:rsidRPr="001D231B">
        <w:rPr>
          <w:rFonts w:cstheme="minorHAnsi"/>
          <w:sz w:val="25"/>
          <w:szCs w:val="25"/>
        </w:rPr>
        <w:t xml:space="preserve">co zminimalizuje ryzyko konieczności zwrotu pozyskanych środków. </w:t>
      </w:r>
    </w:p>
    <w:p w14:paraId="357D4577" w14:textId="77777777" w:rsidR="00112A4C" w:rsidRPr="001D231B" w:rsidRDefault="00112A4C" w:rsidP="0083664C">
      <w:pPr>
        <w:pStyle w:val="Akapitzlist"/>
        <w:numPr>
          <w:ilvl w:val="0"/>
          <w:numId w:val="7"/>
        </w:numPr>
        <w:spacing w:after="0" w:line="240" w:lineRule="auto"/>
        <w:ind w:left="426" w:right="-142" w:hanging="426"/>
        <w:jc w:val="both"/>
        <w:rPr>
          <w:rFonts w:cstheme="minorHAnsi"/>
          <w:b/>
          <w:bCs/>
          <w:sz w:val="25"/>
          <w:szCs w:val="25"/>
        </w:rPr>
      </w:pPr>
      <w:r w:rsidRPr="001D231B">
        <w:rPr>
          <w:rFonts w:cstheme="minorHAnsi"/>
          <w:b/>
          <w:bCs/>
          <w:sz w:val="25"/>
          <w:szCs w:val="25"/>
        </w:rPr>
        <w:t>Uzyskanie odpowiedzi między innymi na pytania:</w:t>
      </w:r>
    </w:p>
    <w:p w14:paraId="644E55FF" w14:textId="6CCA1891" w:rsidR="00DE201F" w:rsidRPr="001D231B" w:rsidRDefault="00112A4C" w:rsidP="0083664C">
      <w:pPr>
        <w:pStyle w:val="Akapitzlist"/>
        <w:numPr>
          <w:ilvl w:val="0"/>
          <w:numId w:val="8"/>
        </w:numPr>
        <w:spacing w:after="0" w:line="240" w:lineRule="auto"/>
        <w:ind w:left="851" w:right="-142" w:hanging="426"/>
        <w:jc w:val="both"/>
        <w:rPr>
          <w:rFonts w:cstheme="minorHAnsi"/>
          <w:bCs/>
          <w:sz w:val="25"/>
          <w:szCs w:val="25"/>
        </w:rPr>
      </w:pPr>
      <w:r w:rsidRPr="001D231B">
        <w:rPr>
          <w:rFonts w:cstheme="minorHAnsi"/>
          <w:bCs/>
          <w:sz w:val="25"/>
          <w:szCs w:val="25"/>
        </w:rPr>
        <w:t>Czym jest Fundusz Rozwoju Przewozów Autobusowych?</w:t>
      </w:r>
    </w:p>
    <w:p w14:paraId="203DE7FE" w14:textId="2D48E1EE" w:rsidR="00112A4C" w:rsidRPr="001D231B" w:rsidRDefault="00081956" w:rsidP="0083664C">
      <w:pPr>
        <w:pStyle w:val="Akapitzlist"/>
        <w:numPr>
          <w:ilvl w:val="0"/>
          <w:numId w:val="8"/>
        </w:numPr>
        <w:spacing w:after="0" w:line="240" w:lineRule="auto"/>
        <w:ind w:left="851" w:right="-142" w:hanging="426"/>
        <w:jc w:val="both"/>
        <w:rPr>
          <w:rFonts w:cstheme="minorHAnsi"/>
          <w:bCs/>
          <w:sz w:val="25"/>
          <w:szCs w:val="25"/>
        </w:rPr>
      </w:pPr>
      <w:r w:rsidRPr="001D231B">
        <w:rPr>
          <w:rFonts w:cstheme="minorHAnsi"/>
          <w:bCs/>
          <w:sz w:val="25"/>
          <w:szCs w:val="25"/>
        </w:rPr>
        <w:t>Jak przedstawia się nabór wniosków o dofinansowanie?</w:t>
      </w:r>
    </w:p>
    <w:p w14:paraId="65EBCF17" w14:textId="55ECA084" w:rsidR="00081956" w:rsidRPr="001D231B" w:rsidRDefault="00081956" w:rsidP="0083664C">
      <w:pPr>
        <w:pStyle w:val="Akapitzlist"/>
        <w:numPr>
          <w:ilvl w:val="0"/>
          <w:numId w:val="8"/>
        </w:numPr>
        <w:spacing w:after="0" w:line="240" w:lineRule="auto"/>
        <w:ind w:left="851" w:right="-142" w:hanging="426"/>
        <w:jc w:val="both"/>
        <w:rPr>
          <w:rFonts w:cstheme="minorHAnsi"/>
          <w:bCs/>
          <w:sz w:val="25"/>
          <w:szCs w:val="25"/>
        </w:rPr>
      </w:pPr>
      <w:r w:rsidRPr="001D231B">
        <w:rPr>
          <w:rFonts w:cstheme="minorHAnsi"/>
          <w:bCs/>
          <w:sz w:val="25"/>
          <w:szCs w:val="25"/>
        </w:rPr>
        <w:lastRenderedPageBreak/>
        <w:t>Jakie są wymagane załączniki do wniosku?</w:t>
      </w:r>
    </w:p>
    <w:p w14:paraId="560663BA" w14:textId="11A75314" w:rsidR="00081956" w:rsidRPr="001D231B" w:rsidRDefault="00081956" w:rsidP="0083664C">
      <w:pPr>
        <w:pStyle w:val="Akapitzlist"/>
        <w:numPr>
          <w:ilvl w:val="0"/>
          <w:numId w:val="8"/>
        </w:numPr>
        <w:spacing w:after="0" w:line="240" w:lineRule="auto"/>
        <w:ind w:left="851" w:right="-142" w:hanging="426"/>
        <w:jc w:val="both"/>
        <w:rPr>
          <w:rFonts w:cstheme="minorHAnsi"/>
          <w:bCs/>
          <w:sz w:val="25"/>
          <w:szCs w:val="25"/>
        </w:rPr>
      </w:pPr>
      <w:r w:rsidRPr="001D231B">
        <w:rPr>
          <w:rFonts w:cstheme="minorHAnsi"/>
          <w:bCs/>
          <w:sz w:val="25"/>
          <w:szCs w:val="25"/>
        </w:rPr>
        <w:t>Jakie są kryteria oceny wniosków?</w:t>
      </w:r>
    </w:p>
    <w:p w14:paraId="185A23E5" w14:textId="1FDCA77C" w:rsidR="00081956" w:rsidRPr="001D231B" w:rsidRDefault="00081956" w:rsidP="0083664C">
      <w:pPr>
        <w:pStyle w:val="Akapitzlist"/>
        <w:numPr>
          <w:ilvl w:val="0"/>
          <w:numId w:val="8"/>
        </w:numPr>
        <w:spacing w:after="0" w:line="240" w:lineRule="auto"/>
        <w:ind w:left="851" w:right="-142" w:hanging="426"/>
        <w:jc w:val="both"/>
        <w:rPr>
          <w:rFonts w:cstheme="minorHAnsi"/>
          <w:bCs/>
          <w:sz w:val="25"/>
          <w:szCs w:val="25"/>
        </w:rPr>
      </w:pPr>
      <w:r w:rsidRPr="001D231B">
        <w:rPr>
          <w:rFonts w:cstheme="minorHAnsi"/>
          <w:bCs/>
          <w:sz w:val="25"/>
          <w:szCs w:val="25"/>
        </w:rPr>
        <w:t>Jak prawidłowo realizować zadanie?</w:t>
      </w:r>
    </w:p>
    <w:p w14:paraId="20561ABB" w14:textId="5554F88B" w:rsidR="00081956" w:rsidRPr="001D231B" w:rsidRDefault="00081956" w:rsidP="0083664C">
      <w:pPr>
        <w:pStyle w:val="Akapitzlist"/>
        <w:numPr>
          <w:ilvl w:val="0"/>
          <w:numId w:val="8"/>
        </w:numPr>
        <w:spacing w:after="0" w:line="240" w:lineRule="auto"/>
        <w:ind w:left="851" w:right="-142" w:hanging="426"/>
        <w:jc w:val="both"/>
        <w:rPr>
          <w:rFonts w:cstheme="minorHAnsi"/>
          <w:bCs/>
          <w:sz w:val="25"/>
          <w:szCs w:val="25"/>
        </w:rPr>
      </w:pPr>
      <w:r w:rsidRPr="001D231B">
        <w:rPr>
          <w:rFonts w:cstheme="minorHAnsi"/>
          <w:bCs/>
          <w:sz w:val="25"/>
          <w:szCs w:val="25"/>
        </w:rPr>
        <w:t>W jaki sposób rozliczyć pozyskane środki finansowe?</w:t>
      </w:r>
    </w:p>
    <w:p w14:paraId="320A5EE5" w14:textId="77777777" w:rsidR="00494BE7" w:rsidRPr="001D231B" w:rsidRDefault="00494BE7" w:rsidP="001D231B">
      <w:pPr>
        <w:spacing w:after="0" w:line="240" w:lineRule="auto"/>
        <w:ind w:right="-142"/>
        <w:contextualSpacing/>
        <w:jc w:val="both"/>
        <w:rPr>
          <w:rFonts w:cstheme="minorHAnsi"/>
          <w:b/>
          <w:color w:val="F32836"/>
          <w:sz w:val="25"/>
          <w:szCs w:val="25"/>
        </w:rPr>
      </w:pPr>
    </w:p>
    <w:p w14:paraId="1C93B4DB" w14:textId="21040396" w:rsidR="000C7E00" w:rsidRPr="001D231B" w:rsidRDefault="004B3966" w:rsidP="001D231B">
      <w:pPr>
        <w:spacing w:after="0" w:line="240" w:lineRule="auto"/>
        <w:ind w:right="-142"/>
        <w:contextualSpacing/>
        <w:jc w:val="both"/>
        <w:rPr>
          <w:rFonts w:cstheme="minorHAnsi"/>
          <w:b/>
          <w:color w:val="F32836"/>
          <w:sz w:val="25"/>
          <w:szCs w:val="25"/>
        </w:rPr>
      </w:pPr>
      <w:r w:rsidRPr="001D231B">
        <w:rPr>
          <w:rFonts w:cstheme="minorHAnsi"/>
          <w:b/>
          <w:color w:val="F32836"/>
          <w:sz w:val="25"/>
          <w:szCs w:val="25"/>
        </w:rPr>
        <w:t>PROGRAM:</w:t>
      </w:r>
    </w:p>
    <w:p w14:paraId="3FDC901B" w14:textId="567DDF82" w:rsidR="00DE201F" w:rsidRPr="001D231B" w:rsidRDefault="00C51194" w:rsidP="001D231B">
      <w:pPr>
        <w:numPr>
          <w:ilvl w:val="0"/>
          <w:numId w:val="1"/>
        </w:numPr>
        <w:spacing w:after="0" w:line="240" w:lineRule="auto"/>
        <w:ind w:left="357" w:right="-142" w:hanging="357"/>
        <w:jc w:val="both"/>
        <w:rPr>
          <w:rFonts w:cstheme="minorHAnsi"/>
          <w:b/>
          <w:bCs/>
          <w:sz w:val="25"/>
          <w:szCs w:val="25"/>
        </w:rPr>
      </w:pPr>
      <w:r w:rsidRPr="001D231B">
        <w:rPr>
          <w:rFonts w:cstheme="minorHAnsi"/>
          <w:b/>
          <w:bCs/>
          <w:sz w:val="25"/>
          <w:szCs w:val="25"/>
        </w:rPr>
        <w:t xml:space="preserve">Fundusz rozwoju przewozów </w:t>
      </w:r>
      <w:r w:rsidR="00081956" w:rsidRPr="001D231B">
        <w:rPr>
          <w:rFonts w:cstheme="minorHAnsi"/>
          <w:b/>
          <w:bCs/>
          <w:sz w:val="25"/>
          <w:szCs w:val="25"/>
        </w:rPr>
        <w:t>autobusowych -</w:t>
      </w:r>
      <w:r w:rsidRPr="001D231B">
        <w:rPr>
          <w:rFonts w:cstheme="minorHAnsi"/>
          <w:b/>
          <w:bCs/>
          <w:sz w:val="25"/>
          <w:szCs w:val="25"/>
        </w:rPr>
        <w:t xml:space="preserve"> co to takiego?</w:t>
      </w:r>
    </w:p>
    <w:p w14:paraId="0B9123E5" w14:textId="22BCEE58" w:rsidR="00DE201F" w:rsidRPr="001D231B" w:rsidRDefault="00DE201F" w:rsidP="0083664C">
      <w:pPr>
        <w:pStyle w:val="Akapitzlist"/>
        <w:numPr>
          <w:ilvl w:val="0"/>
          <w:numId w:val="2"/>
        </w:numPr>
        <w:spacing w:after="0" w:line="240" w:lineRule="auto"/>
        <w:ind w:left="714" w:right="-142" w:hanging="357"/>
        <w:jc w:val="both"/>
        <w:rPr>
          <w:rFonts w:cstheme="minorHAnsi"/>
          <w:color w:val="000000" w:themeColor="text1"/>
          <w:sz w:val="25"/>
          <w:szCs w:val="25"/>
        </w:rPr>
      </w:pPr>
      <w:r w:rsidRPr="001D231B">
        <w:rPr>
          <w:rFonts w:cstheme="minorHAnsi"/>
          <w:color w:val="000000" w:themeColor="text1"/>
          <w:sz w:val="25"/>
          <w:szCs w:val="25"/>
        </w:rPr>
        <w:t>Znaczenie komunikacji publicznej.</w:t>
      </w:r>
    </w:p>
    <w:p w14:paraId="5A1AB1A0" w14:textId="6FF7EEEF" w:rsidR="00DE201F" w:rsidRPr="001D231B" w:rsidRDefault="00DE201F" w:rsidP="0083664C">
      <w:pPr>
        <w:pStyle w:val="Akapitzlist"/>
        <w:numPr>
          <w:ilvl w:val="0"/>
          <w:numId w:val="2"/>
        </w:numPr>
        <w:spacing w:after="0" w:line="240" w:lineRule="auto"/>
        <w:ind w:left="714" w:right="-142" w:hanging="357"/>
        <w:jc w:val="both"/>
        <w:rPr>
          <w:rFonts w:cstheme="minorHAnsi"/>
          <w:color w:val="000000" w:themeColor="text1"/>
          <w:sz w:val="25"/>
          <w:szCs w:val="25"/>
        </w:rPr>
      </w:pPr>
      <w:r w:rsidRPr="001D231B">
        <w:rPr>
          <w:rFonts w:cstheme="minorHAnsi"/>
          <w:color w:val="000000" w:themeColor="text1"/>
          <w:sz w:val="25"/>
          <w:szCs w:val="25"/>
        </w:rPr>
        <w:t>Forma prawna Funduszu.</w:t>
      </w:r>
    </w:p>
    <w:p w14:paraId="4D1D321F" w14:textId="00AFB679" w:rsidR="00DE201F" w:rsidRPr="001D231B" w:rsidRDefault="00DE201F" w:rsidP="0083664C">
      <w:pPr>
        <w:pStyle w:val="Akapitzlist"/>
        <w:numPr>
          <w:ilvl w:val="0"/>
          <w:numId w:val="2"/>
        </w:numPr>
        <w:spacing w:after="0" w:line="240" w:lineRule="auto"/>
        <w:ind w:left="714" w:right="-142" w:hanging="357"/>
        <w:jc w:val="both"/>
        <w:rPr>
          <w:rFonts w:cstheme="minorHAnsi"/>
          <w:color w:val="000000" w:themeColor="text1"/>
          <w:sz w:val="25"/>
          <w:szCs w:val="25"/>
        </w:rPr>
      </w:pPr>
      <w:r w:rsidRPr="001D231B">
        <w:rPr>
          <w:rFonts w:cstheme="minorHAnsi"/>
          <w:color w:val="000000" w:themeColor="text1"/>
          <w:sz w:val="25"/>
          <w:szCs w:val="25"/>
        </w:rPr>
        <w:t>Ocena dotychczasowego funkcjonowania Funduszu.</w:t>
      </w:r>
    </w:p>
    <w:p w14:paraId="7418B7C9" w14:textId="4D7A4EAF" w:rsidR="00DE201F" w:rsidRPr="001D231B" w:rsidRDefault="00DE201F" w:rsidP="001D231B">
      <w:pPr>
        <w:numPr>
          <w:ilvl w:val="0"/>
          <w:numId w:val="1"/>
        </w:numPr>
        <w:spacing w:after="0" w:line="240" w:lineRule="auto"/>
        <w:ind w:left="357" w:right="-142" w:hanging="357"/>
        <w:jc w:val="both"/>
        <w:rPr>
          <w:rFonts w:cstheme="minorHAnsi"/>
          <w:b/>
          <w:bCs/>
          <w:sz w:val="25"/>
          <w:szCs w:val="25"/>
        </w:rPr>
      </w:pPr>
      <w:r w:rsidRPr="001D231B">
        <w:rPr>
          <w:rFonts w:cstheme="minorHAnsi"/>
          <w:b/>
          <w:bCs/>
          <w:sz w:val="25"/>
          <w:szCs w:val="25"/>
        </w:rPr>
        <w:t>Uregulowania systemowe</w:t>
      </w:r>
      <w:r w:rsidR="002169EB">
        <w:rPr>
          <w:rFonts w:cstheme="minorHAnsi"/>
          <w:b/>
          <w:bCs/>
          <w:sz w:val="25"/>
          <w:szCs w:val="25"/>
        </w:rPr>
        <w:t>:</w:t>
      </w:r>
    </w:p>
    <w:p w14:paraId="734F82C4" w14:textId="3A5047B8" w:rsidR="00DE201F" w:rsidRPr="001D231B" w:rsidRDefault="00DE201F" w:rsidP="0083664C">
      <w:pPr>
        <w:pStyle w:val="Akapitzlist"/>
        <w:numPr>
          <w:ilvl w:val="0"/>
          <w:numId w:val="2"/>
        </w:numPr>
        <w:spacing w:after="0" w:line="240" w:lineRule="auto"/>
        <w:ind w:left="714" w:right="-142" w:hanging="357"/>
        <w:jc w:val="both"/>
        <w:rPr>
          <w:rFonts w:cstheme="minorHAnsi"/>
          <w:color w:val="000000" w:themeColor="text1"/>
          <w:sz w:val="25"/>
          <w:szCs w:val="25"/>
        </w:rPr>
      </w:pPr>
      <w:r w:rsidRPr="001D231B">
        <w:rPr>
          <w:rFonts w:cstheme="minorHAnsi"/>
          <w:color w:val="000000" w:themeColor="text1"/>
          <w:sz w:val="25"/>
          <w:szCs w:val="25"/>
        </w:rPr>
        <w:t>Podział środków finansowych na województwa.</w:t>
      </w:r>
    </w:p>
    <w:p w14:paraId="4C589702" w14:textId="61FCCCF9" w:rsidR="00DE201F" w:rsidRPr="001D231B" w:rsidRDefault="00DE201F" w:rsidP="0083664C">
      <w:pPr>
        <w:pStyle w:val="Akapitzlist"/>
        <w:numPr>
          <w:ilvl w:val="0"/>
          <w:numId w:val="2"/>
        </w:numPr>
        <w:spacing w:after="0" w:line="240" w:lineRule="auto"/>
        <w:ind w:left="714" w:right="-142" w:hanging="357"/>
        <w:jc w:val="both"/>
        <w:rPr>
          <w:rFonts w:cstheme="minorHAnsi"/>
          <w:color w:val="000000" w:themeColor="text1"/>
          <w:sz w:val="25"/>
          <w:szCs w:val="25"/>
        </w:rPr>
      </w:pPr>
      <w:r w:rsidRPr="001D231B">
        <w:rPr>
          <w:rFonts w:cstheme="minorHAnsi"/>
          <w:color w:val="000000" w:themeColor="text1"/>
          <w:sz w:val="25"/>
          <w:szCs w:val="25"/>
        </w:rPr>
        <w:t>Hierarchizacja jednostek samorządu terytorialnego jako beneficjentów Funduszu.</w:t>
      </w:r>
    </w:p>
    <w:p w14:paraId="7DA600AA" w14:textId="54628107" w:rsidR="00DE201F" w:rsidRPr="001D231B" w:rsidRDefault="00DE201F" w:rsidP="0083664C">
      <w:pPr>
        <w:pStyle w:val="Akapitzlist"/>
        <w:numPr>
          <w:ilvl w:val="0"/>
          <w:numId w:val="2"/>
        </w:numPr>
        <w:spacing w:after="0" w:line="240" w:lineRule="auto"/>
        <w:ind w:left="714" w:right="-142" w:hanging="357"/>
        <w:jc w:val="both"/>
        <w:rPr>
          <w:rFonts w:cstheme="minorHAnsi"/>
          <w:color w:val="000000" w:themeColor="text1"/>
          <w:sz w:val="25"/>
          <w:szCs w:val="25"/>
        </w:rPr>
      </w:pPr>
      <w:r w:rsidRPr="001D231B">
        <w:rPr>
          <w:rFonts w:cstheme="minorHAnsi"/>
          <w:color w:val="000000" w:themeColor="text1"/>
          <w:sz w:val="25"/>
          <w:szCs w:val="25"/>
        </w:rPr>
        <w:t>Wysokość wsparcia finansowego z Funduszu.</w:t>
      </w:r>
    </w:p>
    <w:p w14:paraId="64746AE6" w14:textId="5F517E2E" w:rsidR="00DE201F" w:rsidRPr="001D231B" w:rsidRDefault="00DE201F" w:rsidP="0083664C">
      <w:pPr>
        <w:pStyle w:val="Akapitzlist"/>
        <w:numPr>
          <w:ilvl w:val="0"/>
          <w:numId w:val="2"/>
        </w:numPr>
        <w:spacing w:after="0" w:line="240" w:lineRule="auto"/>
        <w:ind w:left="714" w:right="-142" w:hanging="357"/>
        <w:jc w:val="both"/>
        <w:rPr>
          <w:rFonts w:cstheme="minorHAnsi"/>
          <w:color w:val="000000" w:themeColor="text1"/>
          <w:sz w:val="25"/>
          <w:szCs w:val="25"/>
        </w:rPr>
      </w:pPr>
      <w:r w:rsidRPr="001D231B">
        <w:rPr>
          <w:rFonts w:cstheme="minorHAnsi"/>
          <w:color w:val="000000" w:themeColor="text1"/>
          <w:sz w:val="25"/>
          <w:szCs w:val="25"/>
        </w:rPr>
        <w:t>Linie jednoroczne i wieloletnie.</w:t>
      </w:r>
    </w:p>
    <w:p w14:paraId="6135DE2F" w14:textId="412FBC24" w:rsidR="00DE201F" w:rsidRPr="001D231B" w:rsidRDefault="00DE201F" w:rsidP="0083664C">
      <w:pPr>
        <w:pStyle w:val="Akapitzlist"/>
        <w:numPr>
          <w:ilvl w:val="0"/>
          <w:numId w:val="2"/>
        </w:numPr>
        <w:spacing w:after="0" w:line="240" w:lineRule="auto"/>
        <w:ind w:left="714" w:right="-142" w:hanging="357"/>
        <w:jc w:val="both"/>
        <w:rPr>
          <w:rFonts w:cstheme="minorHAnsi"/>
          <w:color w:val="000000" w:themeColor="text1"/>
          <w:sz w:val="25"/>
          <w:szCs w:val="25"/>
        </w:rPr>
      </w:pPr>
      <w:r w:rsidRPr="001D231B">
        <w:rPr>
          <w:rFonts w:cstheme="minorHAnsi"/>
          <w:color w:val="000000" w:themeColor="text1"/>
          <w:sz w:val="25"/>
          <w:szCs w:val="25"/>
        </w:rPr>
        <w:t>Definicje i znaczenie pojęć.</w:t>
      </w:r>
    </w:p>
    <w:p w14:paraId="6A9988BD" w14:textId="085E0001" w:rsidR="00DE201F" w:rsidRPr="001D231B" w:rsidRDefault="00DE201F" w:rsidP="001D231B">
      <w:pPr>
        <w:numPr>
          <w:ilvl w:val="0"/>
          <w:numId w:val="1"/>
        </w:numPr>
        <w:spacing w:after="0" w:line="240" w:lineRule="auto"/>
        <w:ind w:left="357" w:right="-142" w:hanging="357"/>
        <w:jc w:val="both"/>
        <w:rPr>
          <w:rFonts w:cstheme="minorHAnsi"/>
          <w:b/>
          <w:bCs/>
          <w:sz w:val="25"/>
          <w:szCs w:val="25"/>
        </w:rPr>
      </w:pPr>
      <w:r w:rsidRPr="001D231B">
        <w:rPr>
          <w:rFonts w:cstheme="minorHAnsi"/>
          <w:b/>
          <w:bCs/>
          <w:sz w:val="25"/>
          <w:szCs w:val="25"/>
        </w:rPr>
        <w:t>Pozyskanie środków</w:t>
      </w:r>
      <w:r w:rsidR="002169EB">
        <w:rPr>
          <w:rFonts w:cstheme="minorHAnsi"/>
          <w:b/>
          <w:bCs/>
          <w:sz w:val="25"/>
          <w:szCs w:val="25"/>
        </w:rPr>
        <w:t>:</w:t>
      </w:r>
    </w:p>
    <w:p w14:paraId="1F1FA86F" w14:textId="242798B5" w:rsidR="00DE201F" w:rsidRPr="001D231B" w:rsidRDefault="00DE201F" w:rsidP="0083664C">
      <w:pPr>
        <w:pStyle w:val="Akapitzlist"/>
        <w:numPr>
          <w:ilvl w:val="0"/>
          <w:numId w:val="2"/>
        </w:numPr>
        <w:spacing w:after="0" w:line="240" w:lineRule="auto"/>
        <w:ind w:left="714" w:right="-142" w:hanging="357"/>
        <w:jc w:val="both"/>
        <w:rPr>
          <w:rFonts w:cstheme="minorHAnsi"/>
          <w:color w:val="000000" w:themeColor="text1"/>
          <w:sz w:val="25"/>
          <w:szCs w:val="25"/>
        </w:rPr>
      </w:pPr>
      <w:r w:rsidRPr="001D231B">
        <w:rPr>
          <w:rFonts w:cstheme="minorHAnsi"/>
          <w:color w:val="000000" w:themeColor="text1"/>
          <w:sz w:val="25"/>
          <w:szCs w:val="25"/>
        </w:rPr>
        <w:t>Nabór wniosków o dofinansowanie – ogłoszenie naboru.</w:t>
      </w:r>
    </w:p>
    <w:p w14:paraId="1C8D61C6" w14:textId="46682386" w:rsidR="00DE201F" w:rsidRPr="001D231B" w:rsidRDefault="00DE201F" w:rsidP="0083664C">
      <w:pPr>
        <w:pStyle w:val="Akapitzlist"/>
        <w:numPr>
          <w:ilvl w:val="0"/>
          <w:numId w:val="2"/>
        </w:numPr>
        <w:spacing w:after="0" w:line="240" w:lineRule="auto"/>
        <w:ind w:left="714" w:right="-142" w:hanging="357"/>
        <w:jc w:val="both"/>
        <w:rPr>
          <w:rFonts w:cstheme="minorHAnsi"/>
          <w:color w:val="000000" w:themeColor="text1"/>
          <w:sz w:val="25"/>
          <w:szCs w:val="25"/>
        </w:rPr>
      </w:pPr>
      <w:r w:rsidRPr="001D231B">
        <w:rPr>
          <w:rFonts w:cstheme="minorHAnsi"/>
          <w:color w:val="000000" w:themeColor="text1"/>
          <w:sz w:val="25"/>
          <w:szCs w:val="25"/>
        </w:rPr>
        <w:t>Wniosek o dofinasowanie (jakie dane i załączniki).</w:t>
      </w:r>
    </w:p>
    <w:p w14:paraId="76ECAC4A" w14:textId="48A03D9A" w:rsidR="00DE201F" w:rsidRPr="001D231B" w:rsidRDefault="00DE201F" w:rsidP="0083664C">
      <w:pPr>
        <w:pStyle w:val="Akapitzlist"/>
        <w:numPr>
          <w:ilvl w:val="0"/>
          <w:numId w:val="2"/>
        </w:numPr>
        <w:spacing w:after="0" w:line="240" w:lineRule="auto"/>
        <w:ind w:left="714" w:right="-142" w:hanging="357"/>
        <w:jc w:val="both"/>
        <w:rPr>
          <w:rFonts w:cstheme="minorHAnsi"/>
          <w:color w:val="000000" w:themeColor="text1"/>
          <w:sz w:val="25"/>
          <w:szCs w:val="25"/>
        </w:rPr>
      </w:pPr>
      <w:r w:rsidRPr="001D231B">
        <w:rPr>
          <w:rFonts w:cstheme="minorHAnsi"/>
          <w:color w:val="000000" w:themeColor="text1"/>
          <w:sz w:val="25"/>
          <w:szCs w:val="25"/>
        </w:rPr>
        <w:t>Kryteria oceny wniosków.</w:t>
      </w:r>
    </w:p>
    <w:p w14:paraId="709A7809" w14:textId="15466513" w:rsidR="00DE201F" w:rsidRPr="001D231B" w:rsidRDefault="00DE201F" w:rsidP="0083664C">
      <w:pPr>
        <w:pStyle w:val="Akapitzlist"/>
        <w:numPr>
          <w:ilvl w:val="0"/>
          <w:numId w:val="2"/>
        </w:numPr>
        <w:spacing w:after="0" w:line="240" w:lineRule="auto"/>
        <w:ind w:left="714" w:right="-142" w:hanging="357"/>
        <w:jc w:val="both"/>
        <w:rPr>
          <w:rFonts w:cstheme="minorHAnsi"/>
          <w:color w:val="000000" w:themeColor="text1"/>
          <w:sz w:val="25"/>
          <w:szCs w:val="25"/>
        </w:rPr>
      </w:pPr>
      <w:r w:rsidRPr="001D231B">
        <w:rPr>
          <w:rFonts w:cstheme="minorHAnsi"/>
          <w:color w:val="000000" w:themeColor="text1"/>
          <w:sz w:val="25"/>
          <w:szCs w:val="25"/>
        </w:rPr>
        <w:t>Najczęściej popełniane błędy przy wnioskowaniu.</w:t>
      </w:r>
    </w:p>
    <w:p w14:paraId="70FBD37F" w14:textId="08789706" w:rsidR="00DE201F" w:rsidRPr="001D231B" w:rsidRDefault="00DE201F" w:rsidP="0083664C">
      <w:pPr>
        <w:pStyle w:val="Akapitzlist"/>
        <w:numPr>
          <w:ilvl w:val="0"/>
          <w:numId w:val="2"/>
        </w:numPr>
        <w:spacing w:after="0" w:line="240" w:lineRule="auto"/>
        <w:ind w:left="714" w:right="-142" w:hanging="357"/>
        <w:jc w:val="both"/>
        <w:rPr>
          <w:rFonts w:cstheme="minorHAnsi"/>
          <w:color w:val="000000" w:themeColor="text1"/>
          <w:sz w:val="25"/>
          <w:szCs w:val="25"/>
        </w:rPr>
      </w:pPr>
      <w:r w:rsidRPr="001D231B">
        <w:rPr>
          <w:rFonts w:cstheme="minorHAnsi"/>
          <w:color w:val="000000" w:themeColor="text1"/>
          <w:sz w:val="25"/>
          <w:szCs w:val="25"/>
        </w:rPr>
        <w:t>Komisja oceniająca wnioski.</w:t>
      </w:r>
    </w:p>
    <w:p w14:paraId="07EDB470" w14:textId="36CA98E8" w:rsidR="00DE201F" w:rsidRPr="001D231B" w:rsidRDefault="00DE201F" w:rsidP="001D231B">
      <w:pPr>
        <w:numPr>
          <w:ilvl w:val="0"/>
          <w:numId w:val="1"/>
        </w:numPr>
        <w:spacing w:after="0" w:line="240" w:lineRule="auto"/>
        <w:ind w:left="357" w:right="-142" w:hanging="357"/>
        <w:jc w:val="both"/>
        <w:rPr>
          <w:rFonts w:cstheme="minorHAnsi"/>
          <w:b/>
          <w:bCs/>
          <w:sz w:val="25"/>
          <w:szCs w:val="25"/>
        </w:rPr>
      </w:pPr>
      <w:r w:rsidRPr="001D231B">
        <w:rPr>
          <w:rFonts w:cstheme="minorHAnsi"/>
          <w:b/>
          <w:bCs/>
          <w:sz w:val="25"/>
          <w:szCs w:val="25"/>
        </w:rPr>
        <w:t>Realizacja i rozliczenie zadania</w:t>
      </w:r>
      <w:r w:rsidR="002169EB">
        <w:rPr>
          <w:rFonts w:cstheme="minorHAnsi"/>
          <w:b/>
          <w:bCs/>
          <w:sz w:val="25"/>
          <w:szCs w:val="25"/>
        </w:rPr>
        <w:t>:</w:t>
      </w:r>
    </w:p>
    <w:p w14:paraId="452FE58F" w14:textId="67089E02" w:rsidR="00DE201F" w:rsidRPr="001D231B" w:rsidRDefault="00DE201F" w:rsidP="0083664C">
      <w:pPr>
        <w:pStyle w:val="Akapitzlist"/>
        <w:numPr>
          <w:ilvl w:val="0"/>
          <w:numId w:val="2"/>
        </w:numPr>
        <w:spacing w:after="0" w:line="240" w:lineRule="auto"/>
        <w:ind w:left="714" w:right="-142" w:hanging="357"/>
        <w:jc w:val="both"/>
        <w:rPr>
          <w:rFonts w:cstheme="minorHAnsi"/>
          <w:color w:val="000000" w:themeColor="text1"/>
          <w:sz w:val="25"/>
          <w:szCs w:val="25"/>
        </w:rPr>
      </w:pPr>
      <w:r w:rsidRPr="001D231B">
        <w:rPr>
          <w:rFonts w:cstheme="minorHAnsi"/>
          <w:color w:val="000000" w:themeColor="text1"/>
          <w:sz w:val="25"/>
          <w:szCs w:val="25"/>
        </w:rPr>
        <w:t>Umowa z wojewodą.</w:t>
      </w:r>
    </w:p>
    <w:p w14:paraId="5986739E" w14:textId="4BE68EFF" w:rsidR="00DE201F" w:rsidRPr="001D231B" w:rsidRDefault="00DE201F" w:rsidP="0083664C">
      <w:pPr>
        <w:pStyle w:val="Akapitzlist"/>
        <w:numPr>
          <w:ilvl w:val="0"/>
          <w:numId w:val="2"/>
        </w:numPr>
        <w:spacing w:after="0" w:line="240" w:lineRule="auto"/>
        <w:ind w:left="714" w:right="-142" w:hanging="357"/>
        <w:jc w:val="both"/>
        <w:rPr>
          <w:rFonts w:cstheme="minorHAnsi"/>
          <w:color w:val="000000" w:themeColor="text1"/>
          <w:sz w:val="25"/>
          <w:szCs w:val="25"/>
        </w:rPr>
      </w:pPr>
      <w:r w:rsidRPr="001D231B">
        <w:rPr>
          <w:rFonts w:cstheme="minorHAnsi"/>
          <w:color w:val="000000" w:themeColor="text1"/>
          <w:sz w:val="25"/>
          <w:szCs w:val="25"/>
        </w:rPr>
        <w:t>Dopłata do funkcjonowania linii.</w:t>
      </w:r>
    </w:p>
    <w:p w14:paraId="160E57FB" w14:textId="553E238C" w:rsidR="00DE201F" w:rsidRPr="001D231B" w:rsidRDefault="00DE201F" w:rsidP="0083664C">
      <w:pPr>
        <w:pStyle w:val="Akapitzlist"/>
        <w:numPr>
          <w:ilvl w:val="0"/>
          <w:numId w:val="2"/>
        </w:numPr>
        <w:spacing w:after="0" w:line="240" w:lineRule="auto"/>
        <w:ind w:left="714" w:right="-142" w:hanging="357"/>
        <w:jc w:val="both"/>
        <w:rPr>
          <w:rFonts w:cstheme="minorHAnsi"/>
          <w:color w:val="000000" w:themeColor="text1"/>
          <w:sz w:val="25"/>
          <w:szCs w:val="25"/>
        </w:rPr>
      </w:pPr>
      <w:r w:rsidRPr="001D231B">
        <w:rPr>
          <w:rFonts w:cstheme="minorHAnsi"/>
          <w:color w:val="000000" w:themeColor="text1"/>
          <w:sz w:val="25"/>
          <w:szCs w:val="25"/>
        </w:rPr>
        <w:t>Niewykorzystane środki Funduszu.</w:t>
      </w:r>
    </w:p>
    <w:p w14:paraId="3F51FB05" w14:textId="729EE82E" w:rsidR="00DE201F" w:rsidRPr="001D231B" w:rsidRDefault="00DE201F" w:rsidP="0083664C">
      <w:pPr>
        <w:pStyle w:val="Akapitzlist"/>
        <w:numPr>
          <w:ilvl w:val="0"/>
          <w:numId w:val="2"/>
        </w:numPr>
        <w:spacing w:after="0" w:line="240" w:lineRule="auto"/>
        <w:ind w:left="714" w:right="-142" w:hanging="357"/>
        <w:jc w:val="both"/>
        <w:rPr>
          <w:rFonts w:cstheme="minorHAnsi"/>
          <w:color w:val="000000" w:themeColor="text1"/>
          <w:sz w:val="25"/>
          <w:szCs w:val="25"/>
        </w:rPr>
      </w:pPr>
      <w:r w:rsidRPr="001D231B">
        <w:rPr>
          <w:rFonts w:cstheme="minorHAnsi"/>
          <w:color w:val="000000" w:themeColor="text1"/>
          <w:sz w:val="25"/>
          <w:szCs w:val="25"/>
        </w:rPr>
        <w:t>Zasady zwrotu dopłaty.</w:t>
      </w:r>
    </w:p>
    <w:p w14:paraId="4717C98E" w14:textId="55E2A348" w:rsidR="00DE201F" w:rsidRPr="001D231B" w:rsidRDefault="00DE201F" w:rsidP="0083664C">
      <w:pPr>
        <w:pStyle w:val="Akapitzlist"/>
        <w:numPr>
          <w:ilvl w:val="0"/>
          <w:numId w:val="2"/>
        </w:numPr>
        <w:spacing w:after="0" w:line="240" w:lineRule="auto"/>
        <w:ind w:left="714" w:right="-142" w:hanging="357"/>
        <w:jc w:val="both"/>
        <w:rPr>
          <w:rFonts w:cstheme="minorHAnsi"/>
          <w:color w:val="000000" w:themeColor="text1"/>
          <w:sz w:val="25"/>
          <w:szCs w:val="25"/>
        </w:rPr>
      </w:pPr>
      <w:r w:rsidRPr="001D231B">
        <w:rPr>
          <w:rFonts w:cstheme="minorHAnsi"/>
          <w:color w:val="000000" w:themeColor="text1"/>
          <w:sz w:val="25"/>
          <w:szCs w:val="25"/>
        </w:rPr>
        <w:t>Rozliczenie pozyskanych środków finansowych.</w:t>
      </w:r>
    </w:p>
    <w:p w14:paraId="33EDAB97" w14:textId="116A0040" w:rsidR="00DE201F" w:rsidRPr="001D231B" w:rsidRDefault="00DE201F" w:rsidP="0083664C">
      <w:pPr>
        <w:pStyle w:val="Akapitzlist"/>
        <w:numPr>
          <w:ilvl w:val="0"/>
          <w:numId w:val="2"/>
        </w:numPr>
        <w:spacing w:after="0" w:line="240" w:lineRule="auto"/>
        <w:ind w:left="714" w:right="-142" w:hanging="357"/>
        <w:jc w:val="both"/>
        <w:rPr>
          <w:rFonts w:cstheme="minorHAnsi"/>
          <w:color w:val="808080" w:themeColor="background1" w:themeShade="80"/>
          <w:sz w:val="25"/>
          <w:szCs w:val="25"/>
        </w:rPr>
      </w:pPr>
      <w:r w:rsidRPr="001D231B">
        <w:rPr>
          <w:rFonts w:cstheme="minorHAnsi"/>
          <w:color w:val="000000" w:themeColor="text1"/>
          <w:sz w:val="25"/>
          <w:szCs w:val="25"/>
        </w:rPr>
        <w:t>Kontrola i sprawozdawczość.</w:t>
      </w:r>
    </w:p>
    <w:p w14:paraId="32829032" w14:textId="77777777" w:rsidR="00DE201F" w:rsidRPr="001D231B" w:rsidRDefault="00DE201F" w:rsidP="001D231B">
      <w:pPr>
        <w:spacing w:after="0" w:line="240" w:lineRule="auto"/>
        <w:ind w:right="-142"/>
        <w:jc w:val="both"/>
        <w:rPr>
          <w:rFonts w:cstheme="minorHAnsi"/>
          <w:b/>
          <w:color w:val="F32836"/>
          <w:sz w:val="25"/>
          <w:szCs w:val="25"/>
        </w:rPr>
      </w:pPr>
    </w:p>
    <w:p w14:paraId="3DA97119" w14:textId="23E2BDA5" w:rsidR="00A41023" w:rsidRPr="001D231B" w:rsidRDefault="004B3966" w:rsidP="001D231B">
      <w:pPr>
        <w:spacing w:after="0" w:line="240" w:lineRule="auto"/>
        <w:ind w:right="-142"/>
        <w:jc w:val="both"/>
        <w:rPr>
          <w:rFonts w:cstheme="minorHAnsi"/>
          <w:b/>
          <w:color w:val="F32836"/>
          <w:sz w:val="25"/>
          <w:szCs w:val="25"/>
        </w:rPr>
      </w:pPr>
      <w:r w:rsidRPr="001D231B">
        <w:rPr>
          <w:rFonts w:cstheme="minorHAnsi"/>
          <w:b/>
          <w:color w:val="F32836"/>
          <w:sz w:val="25"/>
          <w:szCs w:val="25"/>
        </w:rPr>
        <w:t xml:space="preserve">ADRESACI: </w:t>
      </w:r>
    </w:p>
    <w:p w14:paraId="503D73E4" w14:textId="71CF54AA" w:rsidR="000C7E00" w:rsidRPr="001D231B" w:rsidRDefault="00081956" w:rsidP="001D231B">
      <w:pPr>
        <w:spacing w:after="0" w:line="240" w:lineRule="auto"/>
        <w:ind w:right="-142"/>
        <w:jc w:val="both"/>
        <w:rPr>
          <w:rFonts w:cstheme="minorHAnsi"/>
          <w:sz w:val="25"/>
          <w:szCs w:val="25"/>
        </w:rPr>
      </w:pPr>
      <w:r w:rsidRPr="001D231B">
        <w:rPr>
          <w:rFonts w:cstheme="minorHAnsi"/>
          <w:sz w:val="25"/>
          <w:szCs w:val="25"/>
        </w:rPr>
        <w:t>P</w:t>
      </w:r>
      <w:r w:rsidR="00DE201F" w:rsidRPr="001D231B">
        <w:rPr>
          <w:rFonts w:cstheme="minorHAnsi"/>
          <w:sz w:val="25"/>
          <w:szCs w:val="25"/>
        </w:rPr>
        <w:t>racowni</w:t>
      </w:r>
      <w:r w:rsidRPr="001D231B">
        <w:rPr>
          <w:rFonts w:cstheme="minorHAnsi"/>
          <w:sz w:val="25"/>
          <w:szCs w:val="25"/>
        </w:rPr>
        <w:t>cy</w:t>
      </w:r>
      <w:r w:rsidR="00DE201F" w:rsidRPr="001D231B">
        <w:rPr>
          <w:rFonts w:cstheme="minorHAnsi"/>
          <w:sz w:val="25"/>
          <w:szCs w:val="25"/>
        </w:rPr>
        <w:t xml:space="preserve"> gmin, powiatów i urzędów marszałkowskich będący organizatorami publicznego transportu zbiorowego, zajmujący się składaniem wniosków o dofinansowanie w ramach Funduszu Autobusowego i</w:t>
      </w:r>
      <w:r w:rsidR="001D231B">
        <w:rPr>
          <w:rFonts w:cstheme="minorHAnsi"/>
          <w:sz w:val="25"/>
          <w:szCs w:val="25"/>
        </w:rPr>
        <w:t> </w:t>
      </w:r>
      <w:r w:rsidR="00DE201F" w:rsidRPr="001D231B">
        <w:rPr>
          <w:rFonts w:cstheme="minorHAnsi"/>
          <w:sz w:val="25"/>
          <w:szCs w:val="25"/>
        </w:rPr>
        <w:t xml:space="preserve">następnie organizacja i rozliczaniem linii komunikacyjnych utworzonych w ramach Funduszu. </w:t>
      </w:r>
    </w:p>
    <w:p w14:paraId="030CD89D" w14:textId="77777777" w:rsidR="00DE201F" w:rsidRPr="001D231B" w:rsidRDefault="00DE201F" w:rsidP="001D231B">
      <w:pPr>
        <w:spacing w:after="0" w:line="240" w:lineRule="auto"/>
        <w:ind w:right="-142"/>
        <w:jc w:val="both"/>
        <w:rPr>
          <w:rFonts w:cstheme="minorHAnsi"/>
          <w:b/>
          <w:color w:val="F32836"/>
          <w:sz w:val="25"/>
          <w:szCs w:val="25"/>
        </w:rPr>
      </w:pPr>
    </w:p>
    <w:p w14:paraId="0931EDC4" w14:textId="77777777" w:rsidR="00E71F10" w:rsidRPr="001D231B" w:rsidRDefault="004B3966" w:rsidP="001D231B">
      <w:pPr>
        <w:spacing w:after="0" w:line="240" w:lineRule="auto"/>
        <w:ind w:right="-142"/>
        <w:jc w:val="both"/>
        <w:rPr>
          <w:rFonts w:cstheme="minorHAnsi"/>
          <w:b/>
          <w:color w:val="F32836"/>
          <w:sz w:val="25"/>
          <w:szCs w:val="25"/>
        </w:rPr>
      </w:pPr>
      <w:r w:rsidRPr="001D231B">
        <w:rPr>
          <w:rFonts w:cstheme="minorHAnsi"/>
          <w:b/>
          <w:color w:val="F32836"/>
          <w:sz w:val="25"/>
          <w:szCs w:val="25"/>
        </w:rPr>
        <w:t>PROWADZĄC</w:t>
      </w:r>
      <w:r w:rsidR="00E71F10" w:rsidRPr="001D231B">
        <w:rPr>
          <w:rFonts w:cstheme="minorHAnsi"/>
          <w:b/>
          <w:color w:val="F32836"/>
          <w:sz w:val="25"/>
          <w:szCs w:val="25"/>
        </w:rPr>
        <w:t>Y</w:t>
      </w:r>
      <w:r w:rsidRPr="001D231B">
        <w:rPr>
          <w:rFonts w:cstheme="minorHAnsi"/>
          <w:b/>
          <w:color w:val="F32836"/>
          <w:sz w:val="25"/>
          <w:szCs w:val="25"/>
        </w:rPr>
        <w:t xml:space="preserve">: </w:t>
      </w:r>
    </w:p>
    <w:p w14:paraId="2BF31029" w14:textId="7A569312" w:rsidR="00E71F10" w:rsidRPr="001D231B" w:rsidRDefault="00DE201F" w:rsidP="001D231B">
      <w:pPr>
        <w:tabs>
          <w:tab w:val="left" w:pos="9781"/>
        </w:tabs>
        <w:spacing w:after="0" w:line="240" w:lineRule="auto"/>
        <w:ind w:right="-142"/>
        <w:jc w:val="both"/>
        <w:rPr>
          <w:rFonts w:cstheme="minorHAnsi"/>
          <w:bCs/>
          <w:sz w:val="25"/>
          <w:szCs w:val="25"/>
        </w:rPr>
      </w:pPr>
      <w:r w:rsidRPr="001D231B">
        <w:rPr>
          <w:rFonts w:cstheme="minorHAnsi"/>
          <w:b/>
          <w:bCs/>
          <w:color w:val="21459A"/>
          <w:sz w:val="25"/>
          <w:szCs w:val="25"/>
        </w:rPr>
        <w:t>Robert Wzorek</w:t>
      </w:r>
      <w:r w:rsidR="000C7E00" w:rsidRPr="001D231B">
        <w:rPr>
          <w:rFonts w:cstheme="minorHAnsi"/>
          <w:b/>
          <w:bCs/>
          <w:color w:val="21459A"/>
          <w:sz w:val="25"/>
          <w:szCs w:val="25"/>
        </w:rPr>
        <w:t xml:space="preserve"> -</w:t>
      </w:r>
      <w:r w:rsidR="000C7E00" w:rsidRPr="001D231B">
        <w:rPr>
          <w:rFonts w:cstheme="minorHAnsi"/>
          <w:bCs/>
          <w:sz w:val="25"/>
          <w:szCs w:val="25"/>
        </w:rPr>
        <w:t xml:space="preserve"> </w:t>
      </w:r>
      <w:r w:rsidRPr="001D231B">
        <w:rPr>
          <w:rFonts w:cstheme="minorHAnsi"/>
          <w:bCs/>
          <w:sz w:val="25"/>
          <w:szCs w:val="25"/>
        </w:rPr>
        <w:t>Wykładowca: wieloletni pracownik administracji publicznej szczebla wojewódzkiego zajmujący się bezpośrednio zadaniami związanymi m.in. z obsługą Funduszu Autobusowego a także innych programów pomocowych kierowanych do samorządu terytorialnego. W swoim dorobku posiada wielokrotne spotkania instruktarzowe z samorządami, obejmujące swym zakresem wykorzystanie środków finansowych w ramach różnych programów rządowych oraz w zakresie gospodarki nieruchomościami. Ponadto posiada doświadczenie w prowadzeniu zajęć ze studentami z zakresu urbanistyki. Rzeczoznawca majątkowy a także gleboznawca, przez wiele lat sporządzający operaty szacunkowe i operaty klasyfikacyjne gruntów.</w:t>
      </w:r>
    </w:p>
    <w:p w14:paraId="5BFEA025" w14:textId="77777777" w:rsidR="000C7E00" w:rsidRPr="00E71F10" w:rsidRDefault="000C7E00" w:rsidP="00E71F10">
      <w:pPr>
        <w:tabs>
          <w:tab w:val="left" w:pos="9781"/>
        </w:tabs>
        <w:spacing w:after="0" w:line="240" w:lineRule="auto"/>
        <w:ind w:right="141"/>
        <w:jc w:val="both"/>
        <w:rPr>
          <w:rFonts w:cstheme="minorHAnsi"/>
          <w:bCs/>
          <w:sz w:val="24"/>
          <w:szCs w:val="24"/>
        </w:rPr>
      </w:pPr>
    </w:p>
    <w:p w14:paraId="431CF429" w14:textId="77777777" w:rsidR="000F6BAA" w:rsidRPr="00B56FF3" w:rsidRDefault="001027E4" w:rsidP="001D231B">
      <w:pPr>
        <w:tabs>
          <w:tab w:val="left" w:pos="10348"/>
        </w:tabs>
        <w:spacing w:after="0" w:line="240" w:lineRule="auto"/>
        <w:contextualSpacing/>
        <w:jc w:val="center"/>
        <w:rPr>
          <w:rFonts w:cstheme="minorHAnsi"/>
          <w:bCs/>
          <w:sz w:val="23"/>
          <w:szCs w:val="23"/>
        </w:rPr>
      </w:pPr>
      <w:r w:rsidRPr="008F18C6">
        <w:rPr>
          <w:rFonts w:ascii="Calibri" w:eastAsia="Times New Roman" w:hAnsi="Calibri" w:cs="Calibri"/>
          <w:b/>
          <w:sz w:val="24"/>
          <w:szCs w:val="24"/>
        </w:rPr>
        <w:br w:type="column"/>
      </w:r>
      <w:r w:rsidR="000F6BAA" w:rsidRPr="0086506B">
        <w:rPr>
          <w:rFonts w:ascii="Calibri" w:eastAsia="Calibri" w:hAnsi="Calibri" w:cs="Times New Roman"/>
          <w:noProof/>
          <w:color w:val="1F4E79"/>
          <w:sz w:val="26"/>
          <w:szCs w:val="26"/>
          <w:lang w:eastAsia="pl-PL"/>
        </w:rPr>
        <w:lastRenderedPageBreak/>
        <w:drawing>
          <wp:inline distT="0" distB="0" distL="0" distR="0" wp14:anchorId="3B109B37" wp14:editId="071F4E9F">
            <wp:extent cx="6292850" cy="88900"/>
            <wp:effectExtent l="0" t="0" r="0" b="6350"/>
            <wp:docPr id="1"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V="1">
                      <a:off x="0" y="0"/>
                      <a:ext cx="6292850" cy="88900"/>
                    </a:xfrm>
                    <a:prstGeom prst="rect">
                      <a:avLst/>
                    </a:prstGeom>
                    <a:noFill/>
                    <a:ln>
                      <a:noFill/>
                    </a:ln>
                  </pic:spPr>
                </pic:pic>
              </a:graphicData>
            </a:graphic>
          </wp:inline>
        </w:drawing>
      </w:r>
    </w:p>
    <w:tbl>
      <w:tblPr>
        <w:tblW w:w="11068" w:type="dxa"/>
        <w:jc w:val="center"/>
        <w:tblLook w:val="04A0" w:firstRow="1" w:lastRow="0" w:firstColumn="1" w:lastColumn="0" w:noHBand="0" w:noVBand="1"/>
      </w:tblPr>
      <w:tblGrid>
        <w:gridCol w:w="1715"/>
        <w:gridCol w:w="643"/>
        <w:gridCol w:w="1730"/>
        <w:gridCol w:w="1002"/>
        <w:gridCol w:w="251"/>
        <w:gridCol w:w="452"/>
        <w:gridCol w:w="3515"/>
        <w:gridCol w:w="834"/>
        <w:gridCol w:w="551"/>
        <w:gridCol w:w="153"/>
        <w:gridCol w:w="222"/>
      </w:tblGrid>
      <w:tr w:rsidR="000F6BAA" w:rsidRPr="0086506B" w14:paraId="2BA8556C" w14:textId="77777777" w:rsidTr="00C63EFE">
        <w:trPr>
          <w:gridAfter w:val="2"/>
          <w:wAfter w:w="153" w:type="dxa"/>
          <w:trHeight w:val="1390"/>
          <w:jc w:val="center"/>
        </w:trPr>
        <w:tc>
          <w:tcPr>
            <w:tcW w:w="5430" w:type="dxa"/>
            <w:gridSpan w:val="5"/>
          </w:tcPr>
          <w:p w14:paraId="48CFA14F" w14:textId="77777777" w:rsidR="000F6BAA" w:rsidRPr="0086506B" w:rsidRDefault="000F6BAA" w:rsidP="00C63EFE">
            <w:pPr>
              <w:spacing w:after="0" w:line="240" w:lineRule="auto"/>
              <w:rPr>
                <w:rFonts w:ascii="Calibri" w:eastAsia="Times New Roman" w:hAnsi="Calibri" w:cs="Times New Roman"/>
                <w:b/>
                <w:bCs/>
                <w:sz w:val="26"/>
                <w:szCs w:val="26"/>
                <w:lang w:eastAsia="pl-PL"/>
              </w:rPr>
            </w:pPr>
            <w:r w:rsidRPr="0086506B">
              <w:rPr>
                <w:rFonts w:ascii="Calibri" w:eastAsia="Calibri" w:hAnsi="Calibri" w:cs="Calibri"/>
                <w:noProof/>
                <w:lang w:eastAsia="pl-PL"/>
              </w:rPr>
              <w:drawing>
                <wp:inline distT="0" distB="0" distL="0" distR="0" wp14:anchorId="5717E1BB" wp14:editId="4A3BB712">
                  <wp:extent cx="1866900" cy="920750"/>
                  <wp:effectExtent l="0" t="0" r="0" b="0"/>
                  <wp:docPr id="3" name="Obraz 1" descr="d:\Users\marlena.gumulak\Downloads\FRDL_Logo_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d:\Users\marlena.gumulak\Downloads\FRDL_Logo_stopka.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6900" cy="920750"/>
                          </a:xfrm>
                          <a:prstGeom prst="rect">
                            <a:avLst/>
                          </a:prstGeom>
                          <a:noFill/>
                          <a:ln>
                            <a:noFill/>
                          </a:ln>
                        </pic:spPr>
                      </pic:pic>
                    </a:graphicData>
                  </a:graphic>
                </wp:inline>
              </w:drawing>
            </w:r>
          </w:p>
        </w:tc>
        <w:tc>
          <w:tcPr>
            <w:tcW w:w="5485" w:type="dxa"/>
            <w:gridSpan w:val="4"/>
            <w:vAlign w:val="center"/>
          </w:tcPr>
          <w:p w14:paraId="606C3A6D" w14:textId="77777777" w:rsidR="000F6BAA" w:rsidRPr="0086506B" w:rsidRDefault="000F6BAA" w:rsidP="00C63EFE">
            <w:pPr>
              <w:spacing w:after="0" w:line="240" w:lineRule="auto"/>
              <w:ind w:left="-284"/>
              <w:jc w:val="center"/>
              <w:rPr>
                <w:rFonts w:ascii="Calibri" w:eastAsia="Calibri" w:hAnsi="Calibri" w:cs="Times New Roman"/>
                <w:b/>
                <w:color w:val="21459A"/>
                <w:sz w:val="40"/>
                <w:szCs w:val="40"/>
              </w:rPr>
            </w:pPr>
            <w:r w:rsidRPr="0086506B">
              <w:rPr>
                <w:rFonts w:ascii="Calibri" w:eastAsia="Calibri" w:hAnsi="Calibri" w:cs="Times New Roman"/>
                <w:b/>
                <w:color w:val="21459A"/>
                <w:sz w:val="40"/>
                <w:szCs w:val="40"/>
              </w:rPr>
              <w:t>INFORMACJE ORGANIZACYJNE</w:t>
            </w:r>
          </w:p>
          <w:p w14:paraId="330A4290" w14:textId="77777777" w:rsidR="000F6BAA" w:rsidRPr="0086506B" w:rsidRDefault="000F6BAA" w:rsidP="00C63EFE">
            <w:pPr>
              <w:spacing w:after="0" w:line="240" w:lineRule="auto"/>
              <w:ind w:left="-284"/>
              <w:jc w:val="center"/>
              <w:rPr>
                <w:rFonts w:ascii="Calibri" w:eastAsia="Calibri" w:hAnsi="Calibri" w:cs="Times New Roman"/>
                <w:noProof/>
                <w:color w:val="21459A"/>
                <w:sz w:val="32"/>
                <w:szCs w:val="32"/>
                <w:lang w:eastAsia="pl-PL"/>
              </w:rPr>
            </w:pPr>
            <w:r w:rsidRPr="0086506B">
              <w:rPr>
                <w:rFonts w:ascii="Calibri" w:eastAsia="Calibri" w:hAnsi="Calibri" w:cs="Times New Roman"/>
                <w:b/>
                <w:color w:val="21459A"/>
                <w:sz w:val="40"/>
                <w:szCs w:val="40"/>
              </w:rPr>
              <w:t>I KARTA ZGŁOSZENIA</w:t>
            </w:r>
          </w:p>
        </w:tc>
      </w:tr>
      <w:tr w:rsidR="000F6BAA" w:rsidRPr="0086506B" w14:paraId="357469BF" w14:textId="77777777" w:rsidTr="00C63EFE">
        <w:tblPrEx>
          <w:jc w:val="left"/>
          <w:tblBorders>
            <w:top w:val="single" w:sz="4" w:space="0" w:color="7F7F7F"/>
            <w:bottom w:val="single" w:sz="4" w:space="0" w:color="7F7F7F"/>
          </w:tblBorders>
        </w:tblPrEx>
        <w:trPr>
          <w:trHeight w:val="694"/>
        </w:trPr>
        <w:tc>
          <w:tcPr>
            <w:tcW w:w="11068" w:type="dxa"/>
            <w:gridSpan w:val="10"/>
            <w:tcBorders>
              <w:top w:val="single" w:sz="4" w:space="0" w:color="BFBFBF" w:themeColor="background1" w:themeShade="BF"/>
              <w:bottom w:val="single" w:sz="4" w:space="0" w:color="BFBFBF" w:themeColor="background1" w:themeShade="BF"/>
            </w:tcBorders>
            <w:vAlign w:val="center"/>
          </w:tcPr>
          <w:p w14:paraId="73E1D22B" w14:textId="55FDCD25" w:rsidR="000F6BAA" w:rsidRPr="004D7378" w:rsidRDefault="00DE201F" w:rsidP="00C63EFE">
            <w:pPr>
              <w:spacing w:after="0" w:line="240" w:lineRule="auto"/>
              <w:jc w:val="center"/>
              <w:rPr>
                <w:rFonts w:ascii="Calibri" w:eastAsia="Calibri" w:hAnsi="Calibri" w:cs="Calibri"/>
                <w:b/>
                <w:bCs/>
                <w:iCs/>
                <w:color w:val="F32836"/>
                <w:sz w:val="32"/>
                <w:szCs w:val="32"/>
              </w:rPr>
            </w:pPr>
            <w:r w:rsidRPr="00DE201F">
              <w:rPr>
                <w:rFonts w:ascii="Calibri" w:eastAsia="Calibri" w:hAnsi="Calibri" w:cs="Calibri"/>
                <w:b/>
                <w:bCs/>
                <w:iCs/>
                <w:color w:val="F32836"/>
                <w:sz w:val="32"/>
                <w:szCs w:val="32"/>
              </w:rPr>
              <w:t>Fundusz rozwoju przewozów autobusowych o charakterze użyteczności publicznej</w:t>
            </w:r>
          </w:p>
        </w:tc>
        <w:tc>
          <w:tcPr>
            <w:tcW w:w="0" w:type="auto"/>
          </w:tcPr>
          <w:p w14:paraId="3948B5D4" w14:textId="77777777" w:rsidR="000F6BAA" w:rsidRPr="0086506B" w:rsidRDefault="000F6BAA" w:rsidP="00C63EFE"/>
        </w:tc>
      </w:tr>
      <w:tr w:rsidR="000F6BAA" w:rsidRPr="0086506B" w14:paraId="45308DA5" w14:textId="77777777" w:rsidTr="00C63EFE">
        <w:tblPrEx>
          <w:jc w:val="left"/>
          <w:tblBorders>
            <w:top w:val="single" w:sz="4" w:space="0" w:color="7F7F7F"/>
            <w:bottom w:val="single" w:sz="4" w:space="0" w:color="7F7F7F"/>
          </w:tblBorders>
        </w:tblPrEx>
        <w:trPr>
          <w:gridAfter w:val="1"/>
          <w:trHeight w:val="718"/>
        </w:trPr>
        <w:tc>
          <w:tcPr>
            <w:tcW w:w="1715" w:type="dxa"/>
            <w:tcBorders>
              <w:top w:val="single" w:sz="4" w:space="0" w:color="BFBFBF" w:themeColor="background1" w:themeShade="BF"/>
              <w:bottom w:val="single" w:sz="4" w:space="0" w:color="BFBFBF" w:themeColor="background1" w:themeShade="BF"/>
            </w:tcBorders>
          </w:tcPr>
          <w:p w14:paraId="4E099529" w14:textId="77777777" w:rsidR="000F6BAA" w:rsidRPr="00AF1F52" w:rsidRDefault="000F6BAA" w:rsidP="00C63EFE">
            <w:pPr>
              <w:spacing w:after="0" w:line="240" w:lineRule="auto"/>
              <w:rPr>
                <w:rFonts w:eastAsia="SimSun" w:cstheme="minorHAnsi"/>
                <w:b/>
                <w:bCs/>
                <w:sz w:val="24"/>
                <w:szCs w:val="24"/>
              </w:rPr>
            </w:pPr>
            <w:r w:rsidRPr="00AF1F52">
              <w:rPr>
                <w:rFonts w:cstheme="minorHAnsi"/>
                <w:sz w:val="24"/>
                <w:szCs w:val="24"/>
              </w:rPr>
              <w:object w:dxaOrig="645" w:dyaOrig="645" w14:anchorId="0F636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pt;height:32.5pt" o:ole="">
                  <v:imagedata r:id="rId13" o:title=""/>
                </v:shape>
                <o:OLEObject Type="Embed" ProgID="PBrush" ShapeID="_x0000_i1025" DrawAspect="Content" ObjectID="_1820736000" r:id="rId14"/>
              </w:object>
            </w:r>
            <w:r w:rsidRPr="00AF1F52">
              <w:rPr>
                <w:rFonts w:cstheme="minorHAnsi"/>
                <w:sz w:val="24"/>
                <w:szCs w:val="24"/>
              </w:rPr>
              <w:t xml:space="preserve"> </w:t>
            </w:r>
          </w:p>
        </w:tc>
        <w:tc>
          <w:tcPr>
            <w:tcW w:w="9353" w:type="dxa"/>
            <w:gridSpan w:val="9"/>
            <w:tcBorders>
              <w:top w:val="single" w:sz="4" w:space="0" w:color="BFBFBF" w:themeColor="background1" w:themeShade="BF"/>
              <w:bottom w:val="single" w:sz="4" w:space="0" w:color="BFBFBF" w:themeColor="background1" w:themeShade="BF"/>
            </w:tcBorders>
            <w:vAlign w:val="center"/>
          </w:tcPr>
          <w:p w14:paraId="60AC1864" w14:textId="77777777" w:rsidR="000F6BAA" w:rsidRPr="00AF1F52" w:rsidRDefault="000F6BAA" w:rsidP="00C63EFE">
            <w:pPr>
              <w:spacing w:after="0" w:line="240" w:lineRule="auto"/>
              <w:ind w:left="303" w:firstLine="425"/>
              <w:jc w:val="both"/>
              <w:rPr>
                <w:rFonts w:eastAsia="SimSun" w:cstheme="minorHAnsi"/>
                <w:b/>
                <w:bCs/>
                <w:sz w:val="26"/>
                <w:szCs w:val="26"/>
              </w:rPr>
            </w:pPr>
            <w:r w:rsidRPr="00AF1F52">
              <w:rPr>
                <w:rFonts w:cstheme="minorHAnsi"/>
                <w:sz w:val="26"/>
                <w:szCs w:val="26"/>
              </w:rPr>
              <w:t xml:space="preserve">Szkolenie będziemy realizowali </w:t>
            </w:r>
            <w:r w:rsidRPr="00AF1F52">
              <w:rPr>
                <w:rFonts w:cstheme="minorHAnsi"/>
                <w:b/>
                <w:sz w:val="26"/>
                <w:szCs w:val="26"/>
              </w:rPr>
              <w:t>w formie webinarium on line</w:t>
            </w:r>
            <w:r w:rsidRPr="00AF1F52">
              <w:rPr>
                <w:rFonts w:cstheme="minorHAnsi"/>
                <w:sz w:val="26"/>
                <w:szCs w:val="26"/>
              </w:rPr>
              <w:t>.</w:t>
            </w:r>
          </w:p>
        </w:tc>
      </w:tr>
      <w:tr w:rsidR="000F6BAA" w:rsidRPr="0086506B" w14:paraId="5AAB88F6" w14:textId="77777777" w:rsidTr="00C63EFE">
        <w:tblPrEx>
          <w:jc w:val="left"/>
          <w:tblBorders>
            <w:top w:val="single" w:sz="4" w:space="0" w:color="7F7F7F"/>
            <w:bottom w:val="single" w:sz="4" w:space="0" w:color="7F7F7F"/>
          </w:tblBorders>
        </w:tblPrEx>
        <w:trPr>
          <w:gridAfter w:val="1"/>
          <w:trHeight w:val="718"/>
        </w:trPr>
        <w:tc>
          <w:tcPr>
            <w:tcW w:w="2358" w:type="dxa"/>
            <w:gridSpan w:val="2"/>
            <w:tcBorders>
              <w:top w:val="single" w:sz="4" w:space="0" w:color="BFBFBF" w:themeColor="background1" w:themeShade="BF"/>
              <w:bottom w:val="single" w:sz="4" w:space="0" w:color="BFBFBF" w:themeColor="background1" w:themeShade="BF"/>
            </w:tcBorders>
            <w:vAlign w:val="center"/>
          </w:tcPr>
          <w:p w14:paraId="72B6BA32" w14:textId="77777777" w:rsidR="000F6BAA" w:rsidRPr="00AF1F52" w:rsidRDefault="000F6BAA" w:rsidP="00C63EFE">
            <w:pPr>
              <w:spacing w:after="0" w:line="240" w:lineRule="auto"/>
              <w:ind w:right="550"/>
              <w:rPr>
                <w:rFonts w:eastAsia="SimSun" w:cstheme="minorHAnsi"/>
                <w:b/>
                <w:bCs/>
                <w:sz w:val="24"/>
                <w:szCs w:val="24"/>
              </w:rPr>
            </w:pPr>
            <w:r w:rsidRPr="00AF1F52">
              <w:rPr>
                <w:rFonts w:cstheme="minorHAnsi"/>
                <w:sz w:val="24"/>
                <w:szCs w:val="24"/>
              </w:rPr>
              <w:object w:dxaOrig="645" w:dyaOrig="675" w14:anchorId="74935361">
                <v:shape id="_x0000_i1026" type="#_x0000_t75" style="width:32.5pt;height:34pt" o:ole="">
                  <v:imagedata r:id="rId15" o:title=""/>
                </v:shape>
                <o:OLEObject Type="Embed" ProgID="PBrush" ShapeID="_x0000_i1026" DrawAspect="Content" ObjectID="_1820736001" r:id="rId16"/>
              </w:object>
            </w:r>
          </w:p>
        </w:tc>
        <w:tc>
          <w:tcPr>
            <w:tcW w:w="3524" w:type="dxa"/>
            <w:gridSpan w:val="4"/>
            <w:tcBorders>
              <w:top w:val="single" w:sz="4" w:space="0" w:color="BFBFBF" w:themeColor="background1" w:themeShade="BF"/>
              <w:bottom w:val="single" w:sz="4" w:space="0" w:color="BFBFBF" w:themeColor="background1" w:themeShade="BF"/>
            </w:tcBorders>
            <w:vAlign w:val="center"/>
          </w:tcPr>
          <w:p w14:paraId="67120666" w14:textId="2E239144" w:rsidR="000F6BAA" w:rsidRPr="00AF1F52" w:rsidRDefault="00A35C2A" w:rsidP="00C63EFE">
            <w:pPr>
              <w:spacing w:after="0" w:line="240" w:lineRule="auto"/>
              <w:ind w:left="80"/>
              <w:jc w:val="both"/>
              <w:rPr>
                <w:rFonts w:eastAsia="SimSun" w:cstheme="minorHAnsi"/>
                <w:b/>
                <w:sz w:val="26"/>
                <w:szCs w:val="26"/>
              </w:rPr>
            </w:pPr>
            <w:r>
              <w:rPr>
                <w:rFonts w:eastAsia="Times New Roman" w:cstheme="minorHAnsi"/>
                <w:b/>
                <w:color w:val="F32836"/>
                <w:sz w:val="26"/>
                <w:szCs w:val="26"/>
                <w:lang w:eastAsia="pl-PL"/>
              </w:rPr>
              <w:t>5 listopada</w:t>
            </w:r>
            <w:r w:rsidR="000F6BAA">
              <w:rPr>
                <w:rFonts w:eastAsia="Times New Roman" w:cstheme="minorHAnsi"/>
                <w:b/>
                <w:color w:val="F32836"/>
                <w:sz w:val="26"/>
                <w:szCs w:val="26"/>
                <w:lang w:eastAsia="pl-PL"/>
              </w:rPr>
              <w:t xml:space="preserve"> 2025 </w:t>
            </w:r>
            <w:r w:rsidR="000F6BAA" w:rsidRPr="00AF1F52">
              <w:rPr>
                <w:rFonts w:eastAsia="Times New Roman" w:cstheme="minorHAnsi"/>
                <w:b/>
                <w:color w:val="F32836"/>
                <w:sz w:val="26"/>
                <w:szCs w:val="26"/>
                <w:lang w:eastAsia="pl-PL"/>
              </w:rPr>
              <w:t>r.</w:t>
            </w:r>
          </w:p>
        </w:tc>
        <w:tc>
          <w:tcPr>
            <w:tcW w:w="5186" w:type="dxa"/>
            <w:gridSpan w:val="4"/>
            <w:tcBorders>
              <w:top w:val="single" w:sz="4" w:space="0" w:color="BFBFBF" w:themeColor="background1" w:themeShade="BF"/>
              <w:bottom w:val="single" w:sz="4" w:space="0" w:color="BFBFBF" w:themeColor="background1" w:themeShade="BF"/>
            </w:tcBorders>
            <w:vAlign w:val="center"/>
          </w:tcPr>
          <w:p w14:paraId="398C692C" w14:textId="47CC9472" w:rsidR="000F6BAA" w:rsidRPr="00AF1F52" w:rsidRDefault="000F6BAA" w:rsidP="00C63EFE">
            <w:pPr>
              <w:spacing w:after="0"/>
              <w:jc w:val="both"/>
              <w:rPr>
                <w:rFonts w:eastAsia="SimSun" w:cstheme="minorHAnsi"/>
                <w:b/>
                <w:sz w:val="26"/>
                <w:szCs w:val="26"/>
              </w:rPr>
            </w:pPr>
            <w:r w:rsidRPr="00AF1F52">
              <w:rPr>
                <w:rFonts w:eastAsia="Times New Roman" w:cstheme="minorHAnsi"/>
                <w:b/>
                <w:sz w:val="26"/>
                <w:szCs w:val="26"/>
                <w:lang w:eastAsia="pl-PL"/>
              </w:rPr>
              <w:t>Szkolenie w godzinach</w:t>
            </w:r>
            <w:r>
              <w:rPr>
                <w:rFonts w:eastAsia="Times New Roman" w:cstheme="minorHAnsi"/>
                <w:b/>
                <w:sz w:val="26"/>
                <w:szCs w:val="26"/>
                <w:lang w:eastAsia="pl-PL"/>
              </w:rPr>
              <w:t xml:space="preserve"> </w:t>
            </w:r>
            <w:r w:rsidR="001765A3">
              <w:rPr>
                <w:rFonts w:eastAsia="Times New Roman" w:cstheme="minorHAnsi"/>
                <w:b/>
                <w:sz w:val="26"/>
                <w:szCs w:val="26"/>
                <w:lang w:eastAsia="pl-PL"/>
              </w:rPr>
              <w:t>10</w:t>
            </w:r>
            <w:r w:rsidRPr="00AF1F52">
              <w:rPr>
                <w:rFonts w:eastAsia="Times New Roman" w:cstheme="minorHAnsi"/>
                <w:b/>
                <w:sz w:val="26"/>
                <w:szCs w:val="26"/>
                <w:lang w:eastAsia="pl-PL"/>
              </w:rPr>
              <w:t>:</w:t>
            </w:r>
            <w:r>
              <w:rPr>
                <w:rFonts w:eastAsia="Times New Roman" w:cstheme="minorHAnsi"/>
                <w:b/>
                <w:sz w:val="26"/>
                <w:szCs w:val="26"/>
                <w:lang w:eastAsia="pl-PL"/>
              </w:rPr>
              <w:t>0</w:t>
            </w:r>
            <w:r w:rsidRPr="00AF1F52">
              <w:rPr>
                <w:rFonts w:eastAsia="Times New Roman" w:cstheme="minorHAnsi"/>
                <w:b/>
                <w:sz w:val="26"/>
                <w:szCs w:val="26"/>
                <w:lang w:eastAsia="pl-PL"/>
              </w:rPr>
              <w:t>0-1</w:t>
            </w:r>
            <w:r w:rsidR="001765A3">
              <w:rPr>
                <w:rFonts w:eastAsia="Times New Roman" w:cstheme="minorHAnsi"/>
                <w:b/>
                <w:sz w:val="26"/>
                <w:szCs w:val="26"/>
                <w:lang w:eastAsia="pl-PL"/>
              </w:rPr>
              <w:t>4</w:t>
            </w:r>
            <w:r w:rsidRPr="00AF1F52">
              <w:rPr>
                <w:rFonts w:eastAsia="Times New Roman" w:cstheme="minorHAnsi"/>
                <w:b/>
                <w:sz w:val="26"/>
                <w:szCs w:val="26"/>
                <w:lang w:eastAsia="pl-PL"/>
              </w:rPr>
              <w:t>:</w:t>
            </w:r>
            <w:r>
              <w:rPr>
                <w:rFonts w:eastAsia="Times New Roman" w:cstheme="minorHAnsi"/>
                <w:b/>
                <w:sz w:val="26"/>
                <w:szCs w:val="26"/>
                <w:lang w:eastAsia="pl-PL"/>
              </w:rPr>
              <w:t>0</w:t>
            </w:r>
            <w:r w:rsidRPr="00AF1F52">
              <w:rPr>
                <w:rFonts w:eastAsia="Times New Roman" w:cstheme="minorHAnsi"/>
                <w:b/>
                <w:sz w:val="26"/>
                <w:szCs w:val="26"/>
                <w:lang w:eastAsia="pl-PL"/>
              </w:rPr>
              <w:t>0</w:t>
            </w:r>
          </w:p>
        </w:tc>
      </w:tr>
      <w:tr w:rsidR="000F6BAA" w:rsidRPr="0086506B" w14:paraId="7B1F1035" w14:textId="77777777" w:rsidTr="00C63EFE">
        <w:tblPrEx>
          <w:jc w:val="left"/>
          <w:tblBorders>
            <w:top w:val="single" w:sz="4" w:space="0" w:color="7F7F7F"/>
            <w:bottom w:val="single" w:sz="4" w:space="0" w:color="7F7F7F"/>
          </w:tblBorders>
        </w:tblPrEx>
        <w:trPr>
          <w:gridAfter w:val="1"/>
          <w:trHeight w:val="718"/>
        </w:trPr>
        <w:tc>
          <w:tcPr>
            <w:tcW w:w="1715" w:type="dxa"/>
            <w:tcBorders>
              <w:top w:val="single" w:sz="4" w:space="0" w:color="BFBFBF" w:themeColor="background1" w:themeShade="BF"/>
              <w:bottom w:val="single" w:sz="4" w:space="0" w:color="BFBFBF" w:themeColor="background1" w:themeShade="BF"/>
            </w:tcBorders>
          </w:tcPr>
          <w:p w14:paraId="01B22641" w14:textId="77777777" w:rsidR="000F6BAA" w:rsidRPr="00AF1F52" w:rsidRDefault="000F6BAA" w:rsidP="00C63EFE">
            <w:pPr>
              <w:spacing w:after="0" w:line="240" w:lineRule="auto"/>
              <w:rPr>
                <w:rFonts w:eastAsia="SimSun" w:cstheme="minorHAnsi"/>
                <w:b/>
                <w:bCs/>
                <w:color w:val="08134B"/>
                <w:sz w:val="24"/>
                <w:szCs w:val="24"/>
              </w:rPr>
            </w:pPr>
            <w:r w:rsidRPr="00AF1F52">
              <w:rPr>
                <w:rFonts w:cstheme="minorHAnsi"/>
                <w:sz w:val="24"/>
                <w:szCs w:val="24"/>
              </w:rPr>
              <w:object w:dxaOrig="660" w:dyaOrig="660" w14:anchorId="52F2AE7E">
                <v:shape id="_x0000_i1027" type="#_x0000_t75" style="width:34pt;height:34pt" o:ole="">
                  <v:imagedata r:id="rId17" o:title=""/>
                </v:shape>
                <o:OLEObject Type="Embed" ProgID="PBrush" ShapeID="_x0000_i1027" DrawAspect="Content" ObjectID="_1820736002" r:id="rId18"/>
              </w:object>
            </w:r>
            <w:r w:rsidRPr="00AF1F52">
              <w:rPr>
                <w:rFonts w:cstheme="minorHAnsi"/>
                <w:sz w:val="24"/>
                <w:szCs w:val="24"/>
              </w:rPr>
              <w:t xml:space="preserve"> </w:t>
            </w:r>
          </w:p>
        </w:tc>
        <w:tc>
          <w:tcPr>
            <w:tcW w:w="9353" w:type="dxa"/>
            <w:gridSpan w:val="9"/>
            <w:tcBorders>
              <w:top w:val="single" w:sz="4" w:space="0" w:color="BFBFBF" w:themeColor="background1" w:themeShade="BF"/>
              <w:bottom w:val="single" w:sz="4" w:space="0" w:color="BFBFBF" w:themeColor="background1" w:themeShade="BF"/>
            </w:tcBorders>
          </w:tcPr>
          <w:p w14:paraId="2A7239C5" w14:textId="6A632603" w:rsidR="000F6BAA" w:rsidRPr="001C45C6" w:rsidRDefault="000F6BAA" w:rsidP="00C63EFE">
            <w:pPr>
              <w:spacing w:after="0" w:line="240" w:lineRule="auto"/>
              <w:ind w:left="708"/>
              <w:jc w:val="both"/>
              <w:rPr>
                <w:rFonts w:cstheme="minorHAnsi"/>
                <w:sz w:val="24"/>
                <w:szCs w:val="24"/>
              </w:rPr>
            </w:pPr>
            <w:r w:rsidRPr="001C45C6">
              <w:rPr>
                <w:rFonts w:cstheme="minorHAnsi"/>
                <w:b/>
                <w:sz w:val="24"/>
                <w:szCs w:val="24"/>
              </w:rPr>
              <w:t xml:space="preserve">Cena: </w:t>
            </w:r>
            <w:r>
              <w:rPr>
                <w:rFonts w:eastAsia="Times New Roman" w:cstheme="minorHAnsi"/>
                <w:b/>
                <w:sz w:val="24"/>
                <w:szCs w:val="24"/>
                <w:lang w:eastAsia="pl-PL"/>
              </w:rPr>
              <w:t>44</w:t>
            </w:r>
            <w:r w:rsidRPr="001C45C6">
              <w:rPr>
                <w:rFonts w:eastAsia="Times New Roman" w:cstheme="minorHAnsi"/>
                <w:b/>
                <w:sz w:val="24"/>
                <w:szCs w:val="24"/>
                <w:lang w:eastAsia="pl-PL"/>
              </w:rPr>
              <w:t>9</w:t>
            </w:r>
            <w:r>
              <w:rPr>
                <w:rFonts w:eastAsia="Times New Roman" w:cstheme="minorHAnsi"/>
                <w:b/>
                <w:sz w:val="24"/>
                <w:szCs w:val="24"/>
                <w:lang w:eastAsia="pl-PL"/>
              </w:rPr>
              <w:t> </w:t>
            </w:r>
            <w:r w:rsidRPr="001C45C6">
              <w:rPr>
                <w:rFonts w:eastAsia="Times New Roman" w:cstheme="minorHAnsi"/>
                <w:b/>
                <w:sz w:val="24"/>
                <w:szCs w:val="24"/>
                <w:lang w:eastAsia="pl-PL"/>
              </w:rPr>
              <w:t>PLN</w:t>
            </w:r>
            <w:r>
              <w:rPr>
                <w:rFonts w:eastAsia="Times New Roman" w:cstheme="minorHAnsi"/>
                <w:b/>
                <w:sz w:val="24"/>
                <w:szCs w:val="24"/>
                <w:lang w:eastAsia="pl-PL"/>
              </w:rPr>
              <w:t> </w:t>
            </w:r>
            <w:r w:rsidRPr="001C45C6">
              <w:rPr>
                <w:rFonts w:eastAsia="Times New Roman" w:cstheme="minorHAnsi"/>
                <w:b/>
                <w:sz w:val="24"/>
                <w:szCs w:val="24"/>
                <w:lang w:eastAsia="pl-PL"/>
              </w:rPr>
              <w:t xml:space="preserve">netto/os. </w:t>
            </w:r>
            <w:r w:rsidRPr="00B56FF3">
              <w:rPr>
                <w:rFonts w:eastAsia="SimSun" w:cstheme="minorHAnsi"/>
                <w:bCs/>
                <w:color w:val="FF0000"/>
                <w:sz w:val="24"/>
                <w:szCs w:val="24"/>
              </w:rPr>
              <w:t>Przy zgłoszeniach do</w:t>
            </w:r>
            <w:r w:rsidRPr="00302770">
              <w:rPr>
                <w:rFonts w:eastAsia="SimSun" w:cstheme="minorHAnsi"/>
                <w:b/>
                <w:color w:val="FF0000"/>
                <w:sz w:val="24"/>
                <w:szCs w:val="24"/>
              </w:rPr>
              <w:t xml:space="preserve"> </w:t>
            </w:r>
            <w:r w:rsidR="00A35C2A">
              <w:rPr>
                <w:rFonts w:eastAsia="SimSun" w:cstheme="minorHAnsi"/>
                <w:b/>
                <w:color w:val="FF0000"/>
                <w:sz w:val="24"/>
                <w:szCs w:val="24"/>
              </w:rPr>
              <w:t>22</w:t>
            </w:r>
            <w:r>
              <w:rPr>
                <w:rFonts w:eastAsia="SimSun" w:cstheme="minorHAnsi"/>
                <w:b/>
                <w:color w:val="FF0000"/>
                <w:sz w:val="24"/>
                <w:szCs w:val="24"/>
              </w:rPr>
              <w:t xml:space="preserve"> </w:t>
            </w:r>
            <w:r w:rsidR="001765A3">
              <w:rPr>
                <w:rFonts w:eastAsia="SimSun" w:cstheme="minorHAnsi"/>
                <w:b/>
                <w:color w:val="FF0000"/>
                <w:sz w:val="24"/>
                <w:szCs w:val="24"/>
              </w:rPr>
              <w:t>października</w:t>
            </w:r>
            <w:r>
              <w:rPr>
                <w:rFonts w:eastAsia="SimSun" w:cstheme="minorHAnsi"/>
                <w:b/>
                <w:color w:val="FF0000"/>
                <w:sz w:val="24"/>
                <w:szCs w:val="24"/>
              </w:rPr>
              <w:t xml:space="preserve"> </w:t>
            </w:r>
            <w:r w:rsidRPr="00302770">
              <w:rPr>
                <w:rFonts w:eastAsia="SimSun" w:cstheme="minorHAnsi"/>
                <w:b/>
                <w:color w:val="FF0000"/>
                <w:sz w:val="24"/>
                <w:szCs w:val="24"/>
              </w:rPr>
              <w:t xml:space="preserve">2025 r. </w:t>
            </w:r>
            <w:r w:rsidRPr="00B56FF3">
              <w:rPr>
                <w:rFonts w:eastAsia="SimSun" w:cstheme="minorHAnsi"/>
                <w:bCs/>
                <w:color w:val="FF0000"/>
                <w:sz w:val="24"/>
                <w:szCs w:val="24"/>
              </w:rPr>
              <w:t>cena wynosi</w:t>
            </w:r>
            <w:r w:rsidRPr="00302770">
              <w:rPr>
                <w:rFonts w:eastAsia="SimSun" w:cstheme="minorHAnsi"/>
                <w:b/>
                <w:color w:val="FF0000"/>
                <w:sz w:val="24"/>
                <w:szCs w:val="24"/>
              </w:rPr>
              <w:t>:</w:t>
            </w:r>
            <w:r w:rsidRPr="001C45C6">
              <w:rPr>
                <w:rFonts w:eastAsia="SimSun" w:cstheme="minorHAnsi"/>
                <w:b/>
                <w:color w:val="FF0000"/>
                <w:sz w:val="24"/>
                <w:szCs w:val="24"/>
              </w:rPr>
              <w:t xml:space="preserve"> </w:t>
            </w:r>
            <w:r>
              <w:rPr>
                <w:rFonts w:eastAsia="SimSun" w:cstheme="minorHAnsi"/>
                <w:b/>
                <w:bCs/>
                <w:color w:val="FF0000"/>
                <w:sz w:val="24"/>
                <w:szCs w:val="24"/>
              </w:rPr>
              <w:t>40</w:t>
            </w:r>
            <w:r w:rsidRPr="001C45C6">
              <w:rPr>
                <w:rFonts w:eastAsia="SimSun" w:cstheme="minorHAnsi"/>
                <w:b/>
                <w:bCs/>
                <w:color w:val="FF0000"/>
                <w:sz w:val="24"/>
                <w:szCs w:val="24"/>
              </w:rPr>
              <w:t>9</w:t>
            </w:r>
            <w:r>
              <w:rPr>
                <w:rFonts w:eastAsia="SimSun" w:cstheme="minorHAnsi"/>
                <w:b/>
                <w:bCs/>
                <w:color w:val="FF0000"/>
                <w:sz w:val="24"/>
                <w:szCs w:val="24"/>
              </w:rPr>
              <w:t> </w:t>
            </w:r>
            <w:r w:rsidRPr="001C45C6">
              <w:rPr>
                <w:rFonts w:eastAsia="SimSun" w:cstheme="minorHAnsi"/>
                <w:b/>
                <w:bCs/>
                <w:color w:val="FF0000"/>
                <w:sz w:val="24"/>
                <w:szCs w:val="24"/>
              </w:rPr>
              <w:t>PLN</w:t>
            </w:r>
            <w:r>
              <w:rPr>
                <w:rFonts w:eastAsia="SimSun" w:cstheme="minorHAnsi"/>
                <w:b/>
                <w:bCs/>
                <w:color w:val="FF0000"/>
                <w:sz w:val="24"/>
                <w:szCs w:val="24"/>
              </w:rPr>
              <w:t> </w:t>
            </w:r>
            <w:r w:rsidRPr="001C45C6">
              <w:rPr>
                <w:rFonts w:eastAsia="SimSun" w:cstheme="minorHAnsi"/>
                <w:b/>
                <w:bCs/>
                <w:color w:val="FF0000"/>
                <w:sz w:val="24"/>
                <w:szCs w:val="24"/>
              </w:rPr>
              <w:t>netto/os.</w:t>
            </w:r>
            <w:r w:rsidRPr="001C45C6">
              <w:rPr>
                <w:rFonts w:eastAsia="Times New Roman" w:cstheme="minorHAnsi"/>
                <w:sz w:val="24"/>
                <w:szCs w:val="24"/>
                <w:lang w:eastAsia="pl-PL"/>
              </w:rPr>
              <w:t xml:space="preserve"> </w:t>
            </w:r>
            <w:r w:rsidRPr="001C45C6">
              <w:rPr>
                <w:rFonts w:cstheme="minorHAnsi"/>
                <w:sz w:val="24"/>
                <w:szCs w:val="24"/>
              </w:rPr>
              <w:t xml:space="preserve">Udział w szkoleniu zwolniony z VAT w przypadku finansowania szkolenia ze środków publicznych. </w:t>
            </w:r>
          </w:p>
        </w:tc>
      </w:tr>
      <w:tr w:rsidR="000F6BAA" w:rsidRPr="00AF1F52" w14:paraId="00E496E8" w14:textId="77777777" w:rsidTr="00C63EFE">
        <w:tblPrEx>
          <w:jc w:val="left"/>
          <w:tblBorders>
            <w:top w:val="single" w:sz="4" w:space="0" w:color="7F7F7F"/>
            <w:bottom w:val="single" w:sz="4" w:space="0" w:color="7F7F7F"/>
          </w:tblBorders>
        </w:tblPrEx>
        <w:trPr>
          <w:gridAfter w:val="3"/>
          <w:wAfter w:w="704" w:type="dxa"/>
          <w:trHeight w:val="718"/>
        </w:trPr>
        <w:tc>
          <w:tcPr>
            <w:tcW w:w="2358" w:type="dxa"/>
            <w:gridSpan w:val="2"/>
            <w:tcBorders>
              <w:top w:val="single" w:sz="4" w:space="0" w:color="BFBFBF" w:themeColor="background1" w:themeShade="BF"/>
              <w:bottom w:val="single" w:sz="4" w:space="0" w:color="BFBFBF" w:themeColor="background1" w:themeShade="BF"/>
            </w:tcBorders>
          </w:tcPr>
          <w:p w14:paraId="71BDC9B2" w14:textId="77777777" w:rsidR="000F6BAA" w:rsidRPr="00AF1F52" w:rsidRDefault="000F6BAA" w:rsidP="00C63EFE">
            <w:pPr>
              <w:spacing w:after="0" w:line="240" w:lineRule="auto"/>
              <w:jc w:val="both"/>
              <w:rPr>
                <w:rFonts w:eastAsia="SimSun" w:cstheme="minorHAnsi"/>
                <w:b/>
                <w:bCs/>
                <w:sz w:val="24"/>
                <w:szCs w:val="24"/>
              </w:rPr>
            </w:pPr>
            <w:r w:rsidRPr="00AF1F52">
              <w:rPr>
                <w:rFonts w:eastAsia="SimSun" w:cstheme="minorHAnsi"/>
                <w:b/>
                <w:bCs/>
                <w:sz w:val="30"/>
                <w:szCs w:val="30"/>
              </w:rPr>
              <w:t>CENA zawiera</w:t>
            </w:r>
            <w:r w:rsidRPr="00AF1F52">
              <w:rPr>
                <w:rFonts w:eastAsia="SimSun" w:cstheme="minorHAnsi"/>
                <w:b/>
                <w:bCs/>
                <w:sz w:val="24"/>
                <w:szCs w:val="24"/>
              </w:rPr>
              <w:t>:</w:t>
            </w:r>
          </w:p>
        </w:tc>
        <w:tc>
          <w:tcPr>
            <w:tcW w:w="8006" w:type="dxa"/>
            <w:gridSpan w:val="6"/>
            <w:tcBorders>
              <w:top w:val="single" w:sz="4" w:space="0" w:color="BFBFBF" w:themeColor="background1" w:themeShade="BF"/>
              <w:bottom w:val="single" w:sz="4" w:space="0" w:color="BFBFBF" w:themeColor="background1" w:themeShade="BF"/>
            </w:tcBorders>
          </w:tcPr>
          <w:p w14:paraId="18EFA907" w14:textId="77777777" w:rsidR="000F6BAA" w:rsidRPr="00AF1F52" w:rsidRDefault="000F6BAA" w:rsidP="00C63EFE">
            <w:pPr>
              <w:spacing w:after="0" w:line="240" w:lineRule="auto"/>
              <w:ind w:left="80"/>
              <w:jc w:val="both"/>
              <w:rPr>
                <w:rFonts w:eastAsia="SimSun" w:cstheme="minorHAnsi"/>
                <w:sz w:val="24"/>
                <w:szCs w:val="24"/>
              </w:rPr>
            </w:pPr>
            <w:r w:rsidRPr="00AF1F52">
              <w:rPr>
                <w:rFonts w:eastAsia="SimSun" w:cstheme="minorHAnsi"/>
                <w:sz w:val="24"/>
                <w:szCs w:val="24"/>
              </w:rPr>
              <w:t>udział w profesjonalnym szkoleniu on-line z możliwością zadawania pytań,</w:t>
            </w:r>
          </w:p>
          <w:p w14:paraId="3D3432A8" w14:textId="77777777" w:rsidR="000F6BAA" w:rsidRPr="00AF1F52" w:rsidRDefault="000F6BAA" w:rsidP="00C63EFE">
            <w:pPr>
              <w:spacing w:after="0" w:line="240" w:lineRule="auto"/>
              <w:ind w:left="80"/>
              <w:jc w:val="both"/>
              <w:rPr>
                <w:rFonts w:eastAsia="SimSun" w:cstheme="minorHAnsi"/>
                <w:sz w:val="24"/>
                <w:szCs w:val="24"/>
              </w:rPr>
            </w:pPr>
            <w:r w:rsidRPr="00AF1F52">
              <w:rPr>
                <w:rFonts w:eastAsia="SimSun" w:cstheme="minorHAnsi"/>
                <w:sz w:val="24"/>
                <w:szCs w:val="24"/>
              </w:rPr>
              <w:t xml:space="preserve">materiały szkoleniowe w wersji elektronicznej, </w:t>
            </w:r>
          </w:p>
          <w:p w14:paraId="16882AF4" w14:textId="77777777" w:rsidR="000F6BAA" w:rsidRPr="00AF1F52" w:rsidRDefault="000F6BAA" w:rsidP="00C63EFE">
            <w:pPr>
              <w:spacing w:after="0" w:line="240" w:lineRule="auto"/>
              <w:ind w:left="80"/>
              <w:jc w:val="both"/>
              <w:rPr>
                <w:rFonts w:eastAsia="SimSun" w:cstheme="minorHAnsi"/>
                <w:sz w:val="24"/>
                <w:szCs w:val="24"/>
              </w:rPr>
            </w:pPr>
            <w:r w:rsidRPr="00AF1F52">
              <w:rPr>
                <w:rFonts w:eastAsia="SimSun" w:cstheme="minorHAnsi"/>
                <w:sz w:val="24"/>
                <w:szCs w:val="24"/>
              </w:rPr>
              <w:t>certyfikat ukończenia szkolenia.</w:t>
            </w:r>
          </w:p>
        </w:tc>
      </w:tr>
      <w:tr w:rsidR="000F6BAA" w:rsidRPr="0086506B" w14:paraId="3E101E0F" w14:textId="77777777" w:rsidTr="00C63EFE">
        <w:tblPrEx>
          <w:jc w:val="left"/>
          <w:tblBorders>
            <w:top w:val="single" w:sz="4" w:space="0" w:color="7F7F7F"/>
            <w:bottom w:val="single" w:sz="4" w:space="0" w:color="7F7F7F"/>
          </w:tblBorders>
        </w:tblPrEx>
        <w:trPr>
          <w:gridAfter w:val="1"/>
          <w:trHeight w:val="718"/>
        </w:trPr>
        <w:tc>
          <w:tcPr>
            <w:tcW w:w="2358" w:type="dxa"/>
            <w:gridSpan w:val="2"/>
            <w:tcBorders>
              <w:top w:val="single" w:sz="4" w:space="0" w:color="BFBFBF" w:themeColor="background1" w:themeShade="BF"/>
              <w:bottom w:val="single" w:sz="4" w:space="0" w:color="BFBFBF" w:themeColor="background1" w:themeShade="BF"/>
            </w:tcBorders>
            <w:vAlign w:val="center"/>
          </w:tcPr>
          <w:p w14:paraId="5C7DE19A" w14:textId="77777777" w:rsidR="000F6BAA" w:rsidRDefault="000F6BAA" w:rsidP="00C63EFE">
            <w:pPr>
              <w:spacing w:after="0" w:line="240" w:lineRule="auto"/>
              <w:rPr>
                <w:rFonts w:eastAsia="SimSun" w:cstheme="minorHAnsi"/>
                <w:b/>
                <w:bCs/>
                <w:spacing w:val="20"/>
                <w:sz w:val="30"/>
                <w:szCs w:val="30"/>
              </w:rPr>
            </w:pPr>
            <w:r w:rsidRPr="00AF1F52">
              <w:rPr>
                <w:rFonts w:eastAsia="SimSun" w:cstheme="minorHAnsi"/>
                <w:b/>
                <w:bCs/>
                <w:spacing w:val="20"/>
                <w:sz w:val="30"/>
                <w:szCs w:val="30"/>
              </w:rPr>
              <w:t xml:space="preserve">DANE </w:t>
            </w:r>
          </w:p>
          <w:p w14:paraId="6444A7F0" w14:textId="77777777" w:rsidR="000F6BAA" w:rsidRPr="00AF1F52" w:rsidRDefault="000F6BAA" w:rsidP="00C63EFE">
            <w:pPr>
              <w:spacing w:after="0" w:line="240" w:lineRule="auto"/>
              <w:rPr>
                <w:rFonts w:eastAsia="SimSun" w:cstheme="minorHAnsi"/>
                <w:b/>
                <w:bCs/>
                <w:sz w:val="30"/>
                <w:szCs w:val="30"/>
              </w:rPr>
            </w:pPr>
            <w:r w:rsidRPr="00AF1F52">
              <w:rPr>
                <w:rFonts w:eastAsia="SimSun" w:cstheme="minorHAnsi"/>
                <w:b/>
                <w:bCs/>
                <w:spacing w:val="20"/>
                <w:sz w:val="30"/>
                <w:szCs w:val="30"/>
              </w:rPr>
              <w:t>DO KONTAKTU:</w:t>
            </w:r>
          </w:p>
        </w:tc>
        <w:tc>
          <w:tcPr>
            <w:tcW w:w="8710" w:type="dxa"/>
            <w:gridSpan w:val="8"/>
            <w:tcBorders>
              <w:top w:val="single" w:sz="4" w:space="0" w:color="BFBFBF" w:themeColor="background1" w:themeShade="BF"/>
              <w:bottom w:val="single" w:sz="4" w:space="0" w:color="BFBFBF" w:themeColor="background1" w:themeShade="BF"/>
            </w:tcBorders>
            <w:vAlign w:val="center"/>
          </w:tcPr>
          <w:p w14:paraId="38EB8312" w14:textId="0BF82E42" w:rsidR="000F6BAA" w:rsidRPr="00C24738" w:rsidRDefault="000F6BAA" w:rsidP="00C63EFE">
            <w:pPr>
              <w:pStyle w:val="Dowiadczenie"/>
              <w:spacing w:after="0" w:line="240" w:lineRule="auto"/>
              <w:ind w:left="80" w:right="-186"/>
              <w:rPr>
                <w:rFonts w:asciiTheme="minorHAnsi" w:hAnsiTheme="minorHAnsi" w:cstheme="minorHAnsi"/>
                <w:sz w:val="24"/>
              </w:rPr>
            </w:pPr>
            <w:r w:rsidRPr="00C24738">
              <w:rPr>
                <w:rFonts w:asciiTheme="minorHAnsi" w:hAnsiTheme="minorHAnsi" w:cstheme="minorHAnsi"/>
                <w:sz w:val="24"/>
              </w:rPr>
              <w:t xml:space="preserve">Fundacja Rozwoju Demokracji Lokalnej im. Jerzego Regulskiego, Centrum Mazowsze; </w:t>
            </w:r>
            <w:r w:rsidRPr="00C24738">
              <w:rPr>
                <w:rFonts w:asciiTheme="minorHAnsi" w:hAnsiTheme="minorHAnsi" w:cstheme="minorHAnsi"/>
                <w:sz w:val="24"/>
              </w:rPr>
              <w:br/>
              <w:t xml:space="preserve">ul. Jelinka 6, 01-646 Warszawa; </w:t>
            </w:r>
            <w:r w:rsidRPr="00C24738">
              <w:rPr>
                <w:rFonts w:asciiTheme="minorHAnsi" w:hAnsiTheme="minorHAnsi" w:cstheme="minorHAnsi"/>
                <w:sz w:val="24"/>
              </w:rPr>
              <w:br/>
              <w:t xml:space="preserve">tel. </w:t>
            </w:r>
            <w:r w:rsidR="000C7E00" w:rsidRPr="00C24738">
              <w:rPr>
                <w:rFonts w:cstheme="minorHAnsi"/>
                <w:sz w:val="24"/>
              </w:rPr>
              <w:t>535 175 301</w:t>
            </w:r>
            <w:r w:rsidRPr="00C24738">
              <w:rPr>
                <w:rFonts w:cstheme="minorHAnsi"/>
                <w:sz w:val="24"/>
              </w:rPr>
              <w:t>;</w:t>
            </w:r>
            <w:r w:rsidRPr="00C24738">
              <w:rPr>
                <w:rFonts w:asciiTheme="minorHAnsi" w:hAnsiTheme="minorHAnsi" w:cstheme="minorHAnsi"/>
                <w:sz w:val="24"/>
              </w:rPr>
              <w:br/>
            </w:r>
            <w:hyperlink r:id="rId19" w:history="1">
              <w:r w:rsidRPr="00C24738">
                <w:rPr>
                  <w:rStyle w:val="Hipercze"/>
                  <w:rFonts w:asciiTheme="minorHAnsi" w:hAnsiTheme="minorHAnsi" w:cstheme="minorHAnsi"/>
                  <w:b/>
                  <w:color w:val="21459A"/>
                  <w:sz w:val="24"/>
                </w:rPr>
                <w:t>szkolenia@frdl.org.pl</w:t>
              </w:r>
            </w:hyperlink>
          </w:p>
        </w:tc>
      </w:tr>
      <w:tr w:rsidR="000F6BAA" w:rsidRPr="0086506B" w14:paraId="72EA7618" w14:textId="77777777" w:rsidTr="00C63EFE">
        <w:tblPrEx>
          <w:jc w:val="left"/>
          <w:tblBorders>
            <w:top w:val="single" w:sz="4" w:space="0" w:color="7F7F7F"/>
            <w:bottom w:val="single" w:sz="4" w:space="0" w:color="7F7F7F"/>
          </w:tblBorders>
        </w:tblPrEx>
        <w:trPr>
          <w:gridAfter w:val="1"/>
          <w:trHeight w:val="718"/>
        </w:trPr>
        <w:tc>
          <w:tcPr>
            <w:tcW w:w="11068" w:type="dxa"/>
            <w:gridSpan w:val="10"/>
            <w:tcBorders>
              <w:top w:val="single" w:sz="4" w:space="0" w:color="BFBFBF" w:themeColor="background1" w:themeShade="BF"/>
              <w:bottom w:val="single" w:sz="4" w:space="0" w:color="BFBFBF" w:themeColor="background1" w:themeShade="BF"/>
            </w:tcBorders>
          </w:tcPr>
          <w:p w14:paraId="0B5DFB19" w14:textId="77777777" w:rsidR="000F6BAA" w:rsidRPr="00AF1F52" w:rsidRDefault="000F6BAA" w:rsidP="00C63EFE">
            <w:pPr>
              <w:spacing w:after="0" w:line="240" w:lineRule="auto"/>
              <w:jc w:val="center"/>
              <w:rPr>
                <w:rFonts w:eastAsia="SimSun" w:cstheme="minorHAnsi"/>
                <w:b/>
                <w:bCs/>
                <w:color w:val="21459A"/>
                <w:sz w:val="18"/>
                <w:szCs w:val="18"/>
              </w:rPr>
            </w:pPr>
            <w:r w:rsidRPr="00AF1F52">
              <w:rPr>
                <w:rFonts w:eastAsia="SimSun" w:cstheme="minorHAnsi"/>
                <w:b/>
                <w:noProof/>
                <w:color w:val="1F4E79"/>
                <w:sz w:val="26"/>
                <w:szCs w:val="26"/>
                <w:lang w:eastAsia="pl-PL"/>
              </w:rPr>
              <w:drawing>
                <wp:inline distT="0" distB="0" distL="0" distR="0" wp14:anchorId="6FEB1C35" wp14:editId="29A601F6">
                  <wp:extent cx="6292850" cy="88900"/>
                  <wp:effectExtent l="0" t="0" r="0" b="6350"/>
                  <wp:docPr id="4"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V="1">
                            <a:off x="0" y="0"/>
                            <a:ext cx="6292850" cy="88900"/>
                          </a:xfrm>
                          <a:prstGeom prst="rect">
                            <a:avLst/>
                          </a:prstGeom>
                          <a:noFill/>
                          <a:ln>
                            <a:noFill/>
                          </a:ln>
                        </pic:spPr>
                      </pic:pic>
                    </a:graphicData>
                  </a:graphic>
                </wp:inline>
              </w:drawing>
            </w:r>
          </w:p>
          <w:p w14:paraId="2F7692CC" w14:textId="77777777" w:rsidR="000F6BAA" w:rsidRPr="00AF1F52" w:rsidRDefault="000F6BAA" w:rsidP="00C63EFE">
            <w:pPr>
              <w:spacing w:after="0" w:line="240" w:lineRule="auto"/>
              <w:jc w:val="center"/>
              <w:rPr>
                <w:rFonts w:eastAsia="SimSun" w:cstheme="minorHAnsi"/>
                <w:b/>
                <w:bCs/>
                <w:color w:val="21459A"/>
                <w:sz w:val="30"/>
                <w:szCs w:val="30"/>
              </w:rPr>
            </w:pPr>
            <w:r w:rsidRPr="00AF1F52">
              <w:rPr>
                <w:rFonts w:eastAsia="SimSun" w:cstheme="minorHAnsi"/>
                <w:b/>
                <w:bCs/>
                <w:color w:val="21459A"/>
                <w:sz w:val="30"/>
                <w:szCs w:val="30"/>
              </w:rPr>
              <w:t>DANE UCZESTNIKA ZGŁASZANEGO NA SZKOLENIE</w:t>
            </w:r>
          </w:p>
        </w:tc>
      </w:tr>
      <w:tr w:rsidR="000F6BAA" w:rsidRPr="0086506B" w14:paraId="54550DD2" w14:textId="77777777" w:rsidTr="00C63EFE">
        <w:tblPrEx>
          <w:jc w:val="left"/>
          <w:tblBorders>
            <w:top w:val="single" w:sz="4" w:space="0" w:color="7F7F7F"/>
            <w:bottom w:val="single" w:sz="4" w:space="0" w:color="7F7F7F"/>
          </w:tblBorders>
        </w:tblPrEx>
        <w:trPr>
          <w:gridAfter w:val="1"/>
          <w:trHeight w:val="718"/>
        </w:trPr>
        <w:tc>
          <w:tcPr>
            <w:tcW w:w="4149" w:type="dxa"/>
            <w:gridSpan w:val="3"/>
            <w:tcBorders>
              <w:top w:val="single" w:sz="4" w:space="0" w:color="BFBFBF" w:themeColor="background1" w:themeShade="BF"/>
              <w:bottom w:val="single" w:sz="4" w:space="0" w:color="BFBFBF" w:themeColor="background1" w:themeShade="BF"/>
            </w:tcBorders>
          </w:tcPr>
          <w:p w14:paraId="27C17CB1" w14:textId="77777777" w:rsidR="000F6BAA" w:rsidRPr="00AF1F52" w:rsidRDefault="000F6BAA" w:rsidP="00C63EFE">
            <w:pPr>
              <w:spacing w:after="0" w:line="240" w:lineRule="auto"/>
              <w:rPr>
                <w:rFonts w:eastAsia="SimSun" w:cstheme="minorHAnsi"/>
                <w:b/>
                <w:bCs/>
                <w:sz w:val="20"/>
                <w:szCs w:val="20"/>
              </w:rPr>
            </w:pPr>
            <w:r w:rsidRPr="00AF1F52">
              <w:rPr>
                <w:rFonts w:eastAsia="SimSun" w:cstheme="minorHAnsi"/>
                <w:b/>
                <w:bCs/>
                <w:sz w:val="20"/>
                <w:szCs w:val="20"/>
              </w:rPr>
              <w:t xml:space="preserve">Nazwa i adres nabywcy </w:t>
            </w:r>
          </w:p>
          <w:p w14:paraId="44D96373" w14:textId="77777777" w:rsidR="000F6BAA" w:rsidRPr="00AF1F52" w:rsidRDefault="000F6BAA" w:rsidP="00C63EFE">
            <w:pPr>
              <w:spacing w:after="0" w:line="240" w:lineRule="auto"/>
              <w:rPr>
                <w:rFonts w:eastAsia="SimSun" w:cstheme="minorHAnsi"/>
                <w:b/>
                <w:bCs/>
                <w:sz w:val="20"/>
                <w:szCs w:val="20"/>
              </w:rPr>
            </w:pPr>
            <w:r w:rsidRPr="00AF1F52">
              <w:rPr>
                <w:rFonts w:eastAsia="SimSun" w:cstheme="minorHAnsi"/>
                <w:b/>
                <w:bCs/>
                <w:sz w:val="20"/>
                <w:szCs w:val="20"/>
              </w:rPr>
              <w:t>(dane do faktury)</w:t>
            </w:r>
          </w:p>
        </w:tc>
        <w:tc>
          <w:tcPr>
            <w:tcW w:w="6919" w:type="dxa"/>
            <w:gridSpan w:val="7"/>
            <w:tcBorders>
              <w:top w:val="single" w:sz="4" w:space="0" w:color="BFBFBF" w:themeColor="background1" w:themeShade="BF"/>
              <w:bottom w:val="single" w:sz="4" w:space="0" w:color="BFBFBF" w:themeColor="background1" w:themeShade="BF"/>
            </w:tcBorders>
          </w:tcPr>
          <w:p w14:paraId="62C901C0" w14:textId="77777777" w:rsidR="000F6BAA" w:rsidRPr="00AF1F52" w:rsidRDefault="000F6BAA" w:rsidP="00C63EFE">
            <w:pPr>
              <w:spacing w:after="0" w:line="240" w:lineRule="auto"/>
              <w:rPr>
                <w:rFonts w:eastAsia="SimSun" w:cstheme="minorHAnsi"/>
                <w:sz w:val="20"/>
                <w:szCs w:val="20"/>
              </w:rPr>
            </w:pPr>
          </w:p>
        </w:tc>
      </w:tr>
      <w:tr w:rsidR="000F6BAA" w:rsidRPr="0086506B" w14:paraId="1C313130" w14:textId="77777777" w:rsidTr="00C63EFE">
        <w:tblPrEx>
          <w:jc w:val="left"/>
          <w:tblBorders>
            <w:top w:val="single" w:sz="4" w:space="0" w:color="7F7F7F"/>
            <w:bottom w:val="single" w:sz="4" w:space="0" w:color="7F7F7F"/>
          </w:tblBorders>
        </w:tblPrEx>
        <w:trPr>
          <w:gridAfter w:val="1"/>
          <w:trHeight w:val="646"/>
        </w:trPr>
        <w:tc>
          <w:tcPr>
            <w:tcW w:w="4149" w:type="dxa"/>
            <w:gridSpan w:val="3"/>
            <w:tcBorders>
              <w:top w:val="single" w:sz="4" w:space="0" w:color="BFBFBF" w:themeColor="background1" w:themeShade="BF"/>
              <w:bottom w:val="single" w:sz="4" w:space="0" w:color="BFBFBF" w:themeColor="background1" w:themeShade="BF"/>
            </w:tcBorders>
          </w:tcPr>
          <w:p w14:paraId="5E0020C8" w14:textId="77777777" w:rsidR="000F6BAA" w:rsidRPr="00AF1F52" w:rsidRDefault="000F6BAA" w:rsidP="00C63EFE">
            <w:pPr>
              <w:spacing w:after="0" w:line="240" w:lineRule="auto"/>
              <w:rPr>
                <w:rFonts w:eastAsia="SimSun" w:cstheme="minorHAnsi"/>
                <w:b/>
                <w:bCs/>
                <w:sz w:val="20"/>
                <w:szCs w:val="20"/>
              </w:rPr>
            </w:pPr>
            <w:r w:rsidRPr="00AF1F52">
              <w:rPr>
                <w:rFonts w:eastAsia="SimSun" w:cstheme="minorHAnsi"/>
                <w:b/>
                <w:bCs/>
                <w:sz w:val="20"/>
                <w:szCs w:val="20"/>
              </w:rPr>
              <w:t xml:space="preserve">Nazwa i adres odbiorcy </w:t>
            </w:r>
          </w:p>
        </w:tc>
        <w:tc>
          <w:tcPr>
            <w:tcW w:w="6919" w:type="dxa"/>
            <w:gridSpan w:val="7"/>
            <w:tcBorders>
              <w:top w:val="single" w:sz="4" w:space="0" w:color="BFBFBF" w:themeColor="background1" w:themeShade="BF"/>
              <w:bottom w:val="single" w:sz="4" w:space="0" w:color="BFBFBF" w:themeColor="background1" w:themeShade="BF"/>
            </w:tcBorders>
          </w:tcPr>
          <w:p w14:paraId="45F67D49" w14:textId="77777777" w:rsidR="000F6BAA" w:rsidRPr="00AF1F52" w:rsidRDefault="000F6BAA" w:rsidP="00C63EFE">
            <w:pPr>
              <w:tabs>
                <w:tab w:val="left" w:pos="6036"/>
              </w:tabs>
              <w:spacing w:after="0" w:line="240" w:lineRule="auto"/>
              <w:rPr>
                <w:rFonts w:eastAsia="SimSun" w:cstheme="minorHAnsi"/>
                <w:sz w:val="20"/>
                <w:szCs w:val="20"/>
              </w:rPr>
            </w:pPr>
          </w:p>
        </w:tc>
      </w:tr>
      <w:tr w:rsidR="000F6BAA" w:rsidRPr="0086506B" w14:paraId="18720685" w14:textId="77777777" w:rsidTr="00C63EFE">
        <w:tblPrEx>
          <w:jc w:val="left"/>
          <w:tblBorders>
            <w:top w:val="single" w:sz="4" w:space="0" w:color="7F7F7F"/>
            <w:bottom w:val="single" w:sz="4" w:space="0" w:color="7F7F7F"/>
          </w:tblBorders>
        </w:tblPrEx>
        <w:trPr>
          <w:gridAfter w:val="1"/>
          <w:trHeight w:val="497"/>
        </w:trPr>
        <w:tc>
          <w:tcPr>
            <w:tcW w:w="4149" w:type="dxa"/>
            <w:gridSpan w:val="3"/>
            <w:tcBorders>
              <w:top w:val="single" w:sz="4" w:space="0" w:color="BFBFBF" w:themeColor="background1" w:themeShade="BF"/>
              <w:bottom w:val="single" w:sz="4" w:space="0" w:color="BFBFBF" w:themeColor="background1" w:themeShade="BF"/>
            </w:tcBorders>
          </w:tcPr>
          <w:p w14:paraId="2638C5D9" w14:textId="77777777" w:rsidR="000F6BAA" w:rsidRPr="00AF1F52" w:rsidRDefault="000F6BAA" w:rsidP="00C63EFE">
            <w:pPr>
              <w:spacing w:after="0" w:line="240" w:lineRule="auto"/>
              <w:rPr>
                <w:rFonts w:eastAsia="SimSun" w:cstheme="minorHAnsi"/>
                <w:b/>
                <w:bCs/>
                <w:sz w:val="20"/>
                <w:szCs w:val="20"/>
              </w:rPr>
            </w:pPr>
            <w:r w:rsidRPr="00AF1F52">
              <w:rPr>
                <w:rFonts w:eastAsia="SimSun" w:cstheme="minorHAnsi"/>
                <w:b/>
                <w:bCs/>
                <w:sz w:val="20"/>
                <w:szCs w:val="20"/>
              </w:rPr>
              <w:t xml:space="preserve">NIP </w:t>
            </w:r>
          </w:p>
        </w:tc>
        <w:tc>
          <w:tcPr>
            <w:tcW w:w="6919" w:type="dxa"/>
            <w:gridSpan w:val="7"/>
            <w:tcBorders>
              <w:top w:val="single" w:sz="4" w:space="0" w:color="BFBFBF" w:themeColor="background1" w:themeShade="BF"/>
              <w:bottom w:val="single" w:sz="4" w:space="0" w:color="BFBFBF" w:themeColor="background1" w:themeShade="BF"/>
            </w:tcBorders>
          </w:tcPr>
          <w:p w14:paraId="6B0ACD47" w14:textId="77777777" w:rsidR="000F6BAA" w:rsidRPr="00AF1F52" w:rsidRDefault="000F6BAA" w:rsidP="00C63EFE">
            <w:pPr>
              <w:spacing w:after="0" w:line="240" w:lineRule="auto"/>
              <w:ind w:left="5" w:firstLine="413"/>
              <w:rPr>
                <w:rFonts w:eastAsia="SimSun" w:cstheme="minorHAnsi"/>
                <w:sz w:val="20"/>
                <w:szCs w:val="20"/>
              </w:rPr>
            </w:pPr>
            <w:r w:rsidRPr="00AF1F52">
              <w:rPr>
                <w:rFonts w:eastAsia="SimSun" w:cstheme="minorHAnsi"/>
                <w:b/>
                <w:sz w:val="20"/>
                <w:szCs w:val="20"/>
              </w:rPr>
              <w:t>Telefon</w:t>
            </w:r>
          </w:p>
        </w:tc>
      </w:tr>
      <w:tr w:rsidR="000F6BAA" w:rsidRPr="0086506B" w14:paraId="45588163" w14:textId="77777777" w:rsidTr="00C63EFE">
        <w:tblPrEx>
          <w:jc w:val="left"/>
          <w:tblBorders>
            <w:top w:val="single" w:sz="4" w:space="0" w:color="7F7F7F"/>
            <w:bottom w:val="single" w:sz="4" w:space="0" w:color="7F7F7F"/>
          </w:tblBorders>
        </w:tblPrEx>
        <w:trPr>
          <w:gridAfter w:val="1"/>
          <w:trHeight w:val="567"/>
        </w:trPr>
        <w:tc>
          <w:tcPr>
            <w:tcW w:w="5179" w:type="dxa"/>
            <w:gridSpan w:val="4"/>
            <w:tcBorders>
              <w:top w:val="single" w:sz="4" w:space="0" w:color="BFBFBF" w:themeColor="background1" w:themeShade="BF"/>
              <w:bottom w:val="single" w:sz="4" w:space="0" w:color="BFBFBF" w:themeColor="background1" w:themeShade="BF"/>
            </w:tcBorders>
            <w:vAlign w:val="center"/>
          </w:tcPr>
          <w:p w14:paraId="6970DB2E" w14:textId="77777777" w:rsidR="000F6BAA" w:rsidRPr="00AF1F52" w:rsidRDefault="000F6BAA" w:rsidP="0083664C">
            <w:pPr>
              <w:numPr>
                <w:ilvl w:val="0"/>
                <w:numId w:val="3"/>
              </w:numPr>
              <w:spacing w:after="0" w:line="240" w:lineRule="auto"/>
              <w:ind w:left="284" w:hanging="284"/>
              <w:rPr>
                <w:rFonts w:eastAsia="SimSun" w:cstheme="minorHAnsi"/>
                <w:b/>
                <w:bCs/>
                <w:sz w:val="20"/>
                <w:szCs w:val="20"/>
              </w:rPr>
            </w:pPr>
            <w:r w:rsidRPr="00AF1F52">
              <w:rPr>
                <w:rFonts w:eastAsia="SimSun" w:cstheme="minorHAnsi"/>
                <w:b/>
                <w:bCs/>
                <w:sz w:val="20"/>
                <w:szCs w:val="20"/>
              </w:rPr>
              <w:t xml:space="preserve">Imię i nazwisko uczestnika, </w:t>
            </w:r>
            <w:r w:rsidRPr="00AF1F52">
              <w:rPr>
                <w:rFonts w:eastAsia="SimSun" w:cstheme="minorHAnsi"/>
                <w:bCs/>
                <w:sz w:val="20"/>
                <w:szCs w:val="20"/>
              </w:rPr>
              <w:t xml:space="preserve">stanowisko, </w:t>
            </w:r>
          </w:p>
          <w:p w14:paraId="29955CC3" w14:textId="77777777" w:rsidR="000F6BAA" w:rsidRPr="00AF1F52" w:rsidRDefault="000F6BAA" w:rsidP="00C63EFE">
            <w:pPr>
              <w:spacing w:after="0" w:line="240" w:lineRule="auto"/>
              <w:ind w:left="284"/>
              <w:rPr>
                <w:rFonts w:eastAsia="SimSun" w:cstheme="minorHAnsi"/>
                <w:b/>
                <w:bCs/>
                <w:sz w:val="20"/>
                <w:szCs w:val="20"/>
              </w:rPr>
            </w:pPr>
            <w:r w:rsidRPr="00AF1F52">
              <w:rPr>
                <w:rFonts w:eastAsia="SimSun" w:cstheme="minorHAnsi"/>
                <w:bCs/>
                <w:sz w:val="20"/>
                <w:szCs w:val="20"/>
              </w:rPr>
              <w:t>E-MAIL i TEL. DO KONTAKTU</w:t>
            </w:r>
          </w:p>
        </w:tc>
        <w:tc>
          <w:tcPr>
            <w:tcW w:w="5889" w:type="dxa"/>
            <w:gridSpan w:val="6"/>
            <w:tcBorders>
              <w:top w:val="single" w:sz="4" w:space="0" w:color="BFBFBF" w:themeColor="background1" w:themeShade="BF"/>
              <w:bottom w:val="single" w:sz="4" w:space="0" w:color="BFBFBF" w:themeColor="background1" w:themeShade="BF"/>
            </w:tcBorders>
            <w:vAlign w:val="center"/>
          </w:tcPr>
          <w:p w14:paraId="621471A4" w14:textId="77777777" w:rsidR="000F6BAA" w:rsidRPr="00AF1F52" w:rsidRDefault="000F6BAA" w:rsidP="00C63EFE">
            <w:pPr>
              <w:spacing w:after="0" w:line="240" w:lineRule="auto"/>
              <w:ind w:left="5"/>
              <w:rPr>
                <w:rFonts w:eastAsia="SimSun" w:cstheme="minorHAnsi"/>
                <w:sz w:val="20"/>
                <w:szCs w:val="20"/>
              </w:rPr>
            </w:pPr>
          </w:p>
        </w:tc>
      </w:tr>
      <w:tr w:rsidR="000F6BAA" w:rsidRPr="0086506B" w14:paraId="4A254A1C" w14:textId="77777777" w:rsidTr="00C63EFE">
        <w:tblPrEx>
          <w:jc w:val="left"/>
          <w:tblBorders>
            <w:top w:val="single" w:sz="4" w:space="0" w:color="7F7F7F"/>
            <w:bottom w:val="single" w:sz="4" w:space="0" w:color="7F7F7F"/>
          </w:tblBorders>
        </w:tblPrEx>
        <w:trPr>
          <w:gridAfter w:val="1"/>
          <w:trHeight w:val="567"/>
        </w:trPr>
        <w:tc>
          <w:tcPr>
            <w:tcW w:w="5179" w:type="dxa"/>
            <w:gridSpan w:val="4"/>
            <w:tcBorders>
              <w:top w:val="single" w:sz="4" w:space="0" w:color="BFBFBF" w:themeColor="background1" w:themeShade="BF"/>
              <w:bottom w:val="single" w:sz="4" w:space="0" w:color="BFBFBF" w:themeColor="background1" w:themeShade="BF"/>
            </w:tcBorders>
            <w:vAlign w:val="center"/>
          </w:tcPr>
          <w:p w14:paraId="6F688083" w14:textId="77777777" w:rsidR="000F6BAA" w:rsidRPr="00AF1F52" w:rsidRDefault="000F6BAA" w:rsidP="0083664C">
            <w:pPr>
              <w:numPr>
                <w:ilvl w:val="0"/>
                <w:numId w:val="3"/>
              </w:numPr>
              <w:spacing w:after="0" w:line="240" w:lineRule="auto"/>
              <w:ind w:left="284" w:hanging="284"/>
              <w:rPr>
                <w:rFonts w:eastAsia="SimSun" w:cstheme="minorHAnsi"/>
                <w:b/>
                <w:bCs/>
                <w:sz w:val="20"/>
                <w:szCs w:val="20"/>
              </w:rPr>
            </w:pPr>
            <w:r w:rsidRPr="00AF1F52">
              <w:rPr>
                <w:rFonts w:eastAsia="SimSun" w:cstheme="minorHAnsi"/>
                <w:b/>
                <w:bCs/>
                <w:sz w:val="20"/>
                <w:szCs w:val="20"/>
              </w:rPr>
              <w:t xml:space="preserve">Imię i nazwisko uczestnika, </w:t>
            </w:r>
            <w:r w:rsidRPr="00AF1F52">
              <w:rPr>
                <w:rFonts w:eastAsia="SimSun" w:cstheme="minorHAnsi"/>
                <w:bCs/>
                <w:sz w:val="20"/>
                <w:szCs w:val="20"/>
              </w:rPr>
              <w:t xml:space="preserve">stanowisko, </w:t>
            </w:r>
          </w:p>
          <w:p w14:paraId="171721B8" w14:textId="77777777" w:rsidR="000F6BAA" w:rsidRPr="00AF1F52" w:rsidRDefault="000F6BAA" w:rsidP="00C63EFE">
            <w:pPr>
              <w:spacing w:after="0" w:line="240" w:lineRule="auto"/>
              <w:ind w:left="426" w:hanging="142"/>
              <w:rPr>
                <w:rFonts w:eastAsia="SimSun" w:cstheme="minorHAnsi"/>
                <w:b/>
                <w:bCs/>
                <w:sz w:val="20"/>
                <w:szCs w:val="20"/>
              </w:rPr>
            </w:pPr>
            <w:r w:rsidRPr="00AF1F52">
              <w:rPr>
                <w:rFonts w:eastAsia="SimSun" w:cstheme="minorHAnsi"/>
                <w:bCs/>
                <w:sz w:val="20"/>
                <w:szCs w:val="20"/>
              </w:rPr>
              <w:t>E-MAIL i TEL. DO KONTAKTU</w:t>
            </w:r>
          </w:p>
        </w:tc>
        <w:tc>
          <w:tcPr>
            <w:tcW w:w="5889" w:type="dxa"/>
            <w:gridSpan w:val="6"/>
            <w:tcBorders>
              <w:top w:val="single" w:sz="4" w:space="0" w:color="BFBFBF" w:themeColor="background1" w:themeShade="BF"/>
              <w:bottom w:val="single" w:sz="4" w:space="0" w:color="BFBFBF" w:themeColor="background1" w:themeShade="BF"/>
            </w:tcBorders>
            <w:vAlign w:val="center"/>
          </w:tcPr>
          <w:p w14:paraId="6D755AB2" w14:textId="77777777" w:rsidR="000F6BAA" w:rsidRPr="00AF1F52" w:rsidRDefault="000F6BAA" w:rsidP="00C63EFE">
            <w:pPr>
              <w:spacing w:after="0" w:line="240" w:lineRule="auto"/>
              <w:ind w:left="5"/>
              <w:rPr>
                <w:rFonts w:eastAsia="SimSun" w:cstheme="minorHAnsi"/>
                <w:sz w:val="20"/>
                <w:szCs w:val="20"/>
              </w:rPr>
            </w:pPr>
          </w:p>
        </w:tc>
      </w:tr>
      <w:tr w:rsidR="000F6BAA" w:rsidRPr="0086506B" w14:paraId="2751AB36" w14:textId="77777777" w:rsidTr="00C63EFE">
        <w:tblPrEx>
          <w:jc w:val="left"/>
          <w:tblBorders>
            <w:top w:val="single" w:sz="4" w:space="0" w:color="7F7F7F"/>
            <w:bottom w:val="single" w:sz="4" w:space="0" w:color="7F7F7F"/>
          </w:tblBorders>
        </w:tblPrEx>
        <w:trPr>
          <w:gridAfter w:val="1"/>
          <w:trHeight w:val="409"/>
        </w:trPr>
        <w:tc>
          <w:tcPr>
            <w:tcW w:w="9485" w:type="dxa"/>
            <w:gridSpan w:val="7"/>
            <w:tcBorders>
              <w:top w:val="single" w:sz="4" w:space="0" w:color="BFBFBF" w:themeColor="background1" w:themeShade="BF"/>
              <w:bottom w:val="single" w:sz="4" w:space="0" w:color="BFBFBF" w:themeColor="background1" w:themeShade="BF"/>
            </w:tcBorders>
          </w:tcPr>
          <w:p w14:paraId="1399004C" w14:textId="77777777" w:rsidR="000F6BAA" w:rsidRPr="00AF1F52" w:rsidRDefault="000F6BAA" w:rsidP="00C63EFE">
            <w:pPr>
              <w:spacing w:after="0" w:line="240" w:lineRule="auto"/>
              <w:jc w:val="both"/>
              <w:rPr>
                <w:rFonts w:eastAsia="SimSun" w:cstheme="minorHAnsi"/>
                <w:b/>
                <w:bCs/>
                <w:sz w:val="20"/>
                <w:szCs w:val="20"/>
              </w:rPr>
            </w:pPr>
            <w:r w:rsidRPr="00AF1F52">
              <w:rPr>
                <w:rFonts w:eastAsia="SimSun" w:cstheme="minorHAnsi"/>
                <w:b/>
                <w:bCs/>
                <w:sz w:val="20"/>
                <w:szCs w:val="20"/>
              </w:rPr>
              <w:t xml:space="preserve">Oświadczam, że szkolenie dla ww. pracowników jest kształceniem zawodowym finansowanym w całości lub co najmniej 70% ze środków publicznych (proszę zaznaczyć właściwe) </w:t>
            </w:r>
          </w:p>
        </w:tc>
        <w:tc>
          <w:tcPr>
            <w:tcW w:w="1583" w:type="dxa"/>
            <w:gridSpan w:val="3"/>
            <w:tcBorders>
              <w:top w:val="single" w:sz="4" w:space="0" w:color="BFBFBF" w:themeColor="background1" w:themeShade="BF"/>
              <w:bottom w:val="single" w:sz="4" w:space="0" w:color="BFBFBF" w:themeColor="background1" w:themeShade="BF"/>
            </w:tcBorders>
          </w:tcPr>
          <w:p w14:paraId="6FAD1B34" w14:textId="2C1F8661" w:rsidR="000F6BAA" w:rsidRPr="00AF1F52" w:rsidRDefault="000F6BAA" w:rsidP="00C63EFE">
            <w:pPr>
              <w:spacing w:after="0" w:line="240" w:lineRule="auto"/>
              <w:ind w:right="34"/>
              <w:jc w:val="center"/>
              <w:rPr>
                <w:rFonts w:eastAsia="SimSun" w:cstheme="minorHAnsi"/>
                <w:sz w:val="20"/>
                <w:szCs w:val="20"/>
              </w:rPr>
            </w:pPr>
            <w:r w:rsidRPr="00AF1F52">
              <w:rPr>
                <w:rFonts w:eastAsia="SimSun" w:cstheme="minorHAnsi"/>
                <w:sz w:val="20"/>
                <w:szCs w:val="20"/>
              </w:rPr>
              <w:t xml:space="preserve">TAK </w:t>
            </w:r>
            <w:r w:rsidRPr="00AF1F52">
              <w:rPr>
                <w:rFonts w:ascii="Segoe UI Symbol" w:eastAsia="MS Gothic" w:hAnsi="Segoe UI Symbol" w:cs="Segoe UI Symbol"/>
                <w:sz w:val="20"/>
                <w:szCs w:val="20"/>
              </w:rPr>
              <w:t>☐</w:t>
            </w:r>
          </w:p>
          <w:p w14:paraId="5EF9918D" w14:textId="77777777" w:rsidR="000F6BAA" w:rsidRPr="00AF1F52" w:rsidRDefault="000F6BAA" w:rsidP="00C63EFE">
            <w:pPr>
              <w:spacing w:after="0" w:line="240" w:lineRule="auto"/>
              <w:ind w:right="34"/>
              <w:jc w:val="center"/>
              <w:rPr>
                <w:rFonts w:eastAsia="SimSun" w:cstheme="minorHAnsi"/>
                <w:sz w:val="20"/>
                <w:szCs w:val="20"/>
              </w:rPr>
            </w:pPr>
            <w:r w:rsidRPr="00AF1F52">
              <w:rPr>
                <w:rFonts w:eastAsia="SimSun" w:cstheme="minorHAnsi"/>
                <w:sz w:val="20"/>
                <w:szCs w:val="20"/>
              </w:rPr>
              <w:t xml:space="preserve">NIE </w:t>
            </w:r>
            <w:r w:rsidRPr="00AF1F52">
              <w:rPr>
                <w:rFonts w:ascii="Segoe UI Symbol" w:eastAsia="MS Gothic" w:hAnsi="Segoe UI Symbol" w:cs="Segoe UI Symbol"/>
                <w:sz w:val="20"/>
                <w:szCs w:val="20"/>
              </w:rPr>
              <w:t>☐</w:t>
            </w:r>
          </w:p>
        </w:tc>
      </w:tr>
      <w:tr w:rsidR="000F6BAA" w:rsidRPr="0086506B" w14:paraId="4982B0D8" w14:textId="77777777" w:rsidTr="00C63EFE">
        <w:tblPrEx>
          <w:jc w:val="left"/>
          <w:tblBorders>
            <w:top w:val="single" w:sz="4" w:space="0" w:color="7F7F7F"/>
            <w:bottom w:val="single" w:sz="4" w:space="0" w:color="7F7F7F"/>
          </w:tblBorders>
        </w:tblPrEx>
        <w:trPr>
          <w:gridAfter w:val="1"/>
          <w:trHeight w:val="409"/>
        </w:trPr>
        <w:tc>
          <w:tcPr>
            <w:tcW w:w="11068" w:type="dxa"/>
            <w:gridSpan w:val="10"/>
            <w:tcBorders>
              <w:top w:val="single" w:sz="4" w:space="0" w:color="BFBFBF" w:themeColor="background1" w:themeShade="BF"/>
              <w:bottom w:val="single" w:sz="4" w:space="0" w:color="BFBFBF" w:themeColor="background1" w:themeShade="BF"/>
            </w:tcBorders>
            <w:vAlign w:val="bottom"/>
          </w:tcPr>
          <w:p w14:paraId="0321FA0F" w14:textId="77777777" w:rsidR="000F6BAA" w:rsidRPr="00AF1F52" w:rsidRDefault="000F6BAA" w:rsidP="00C63EFE">
            <w:pPr>
              <w:spacing w:after="0" w:line="240" w:lineRule="auto"/>
              <w:ind w:right="34"/>
              <w:rPr>
                <w:rFonts w:eastAsia="SimSun" w:cstheme="minorHAnsi"/>
                <w:sz w:val="20"/>
                <w:szCs w:val="20"/>
              </w:rPr>
            </w:pPr>
            <w:r w:rsidRPr="00AF1F52">
              <w:rPr>
                <w:rFonts w:cstheme="minorHAnsi"/>
                <w:b/>
                <w:sz w:val="20"/>
                <w:szCs w:val="20"/>
              </w:rPr>
              <w:t>Proszę o przesłanie faktury na adres mailowy: ……………………………………………………………………………………………..……</w:t>
            </w:r>
            <w:r>
              <w:rPr>
                <w:rFonts w:cstheme="minorHAnsi"/>
                <w:b/>
                <w:sz w:val="20"/>
                <w:szCs w:val="20"/>
              </w:rPr>
              <w:t>…….</w:t>
            </w:r>
            <w:r w:rsidRPr="00AF1F52">
              <w:rPr>
                <w:rFonts w:cstheme="minorHAnsi"/>
                <w:b/>
                <w:sz w:val="20"/>
                <w:szCs w:val="20"/>
              </w:rPr>
              <w:t>……….</w:t>
            </w:r>
          </w:p>
        </w:tc>
      </w:tr>
      <w:tr w:rsidR="000F6BAA" w:rsidRPr="0086506B" w14:paraId="35006043" w14:textId="77777777" w:rsidTr="00C63EFE">
        <w:tblPrEx>
          <w:jc w:val="left"/>
          <w:tblBorders>
            <w:top w:val="single" w:sz="4" w:space="0" w:color="7F7F7F"/>
            <w:bottom w:val="single" w:sz="4" w:space="0" w:color="7F7F7F"/>
          </w:tblBorders>
        </w:tblPrEx>
        <w:trPr>
          <w:gridAfter w:val="1"/>
          <w:trHeight w:val="409"/>
        </w:trPr>
        <w:tc>
          <w:tcPr>
            <w:tcW w:w="11068" w:type="dxa"/>
            <w:gridSpan w:val="10"/>
            <w:tcBorders>
              <w:top w:val="single" w:sz="4" w:space="0" w:color="BFBFBF" w:themeColor="background1" w:themeShade="BF"/>
              <w:bottom w:val="single" w:sz="4" w:space="0" w:color="BFBFBF" w:themeColor="background1" w:themeShade="BF"/>
            </w:tcBorders>
            <w:vAlign w:val="bottom"/>
          </w:tcPr>
          <w:p w14:paraId="35C72C6F" w14:textId="77777777" w:rsidR="000F6BAA" w:rsidRPr="00AF1F52" w:rsidRDefault="000F6BAA" w:rsidP="00C63EFE">
            <w:pPr>
              <w:spacing w:after="0" w:line="240" w:lineRule="auto"/>
              <w:ind w:right="34"/>
              <w:rPr>
                <w:rFonts w:eastAsia="SimSun" w:cstheme="minorHAnsi"/>
                <w:sz w:val="20"/>
                <w:szCs w:val="20"/>
              </w:rPr>
            </w:pPr>
            <w:r w:rsidRPr="00AF1F52">
              <w:rPr>
                <w:rFonts w:cstheme="minorHAnsi"/>
                <w:b/>
                <w:sz w:val="20"/>
                <w:szCs w:val="20"/>
              </w:rPr>
              <w:t>Proszę o przesłanie certyfikatu na adres mailowy: ……………………………………………………………………………………………</w:t>
            </w:r>
            <w:r>
              <w:rPr>
                <w:rFonts w:cstheme="minorHAnsi"/>
                <w:b/>
                <w:sz w:val="20"/>
                <w:szCs w:val="20"/>
              </w:rPr>
              <w:t>…</w:t>
            </w:r>
            <w:r w:rsidRPr="00AF1F52">
              <w:rPr>
                <w:rFonts w:cstheme="minorHAnsi"/>
                <w:b/>
                <w:sz w:val="20"/>
                <w:szCs w:val="20"/>
              </w:rPr>
              <w:t>.…………….</w:t>
            </w:r>
          </w:p>
        </w:tc>
      </w:tr>
      <w:tr w:rsidR="000F6BAA" w:rsidRPr="00AA6DFB" w14:paraId="5B81F4BA" w14:textId="77777777" w:rsidTr="00C63EFE">
        <w:tblPrEx>
          <w:jc w:val="left"/>
          <w:tblBorders>
            <w:top w:val="single" w:sz="4" w:space="0" w:color="7F7F7F"/>
            <w:bottom w:val="single" w:sz="4" w:space="0" w:color="7F7F7F"/>
          </w:tblBorders>
        </w:tblPrEx>
        <w:trPr>
          <w:gridAfter w:val="1"/>
          <w:trHeight w:val="409"/>
        </w:trPr>
        <w:tc>
          <w:tcPr>
            <w:tcW w:w="11068" w:type="dxa"/>
            <w:gridSpan w:val="10"/>
            <w:tcBorders>
              <w:top w:val="single" w:sz="4" w:space="0" w:color="BFBFBF" w:themeColor="background1" w:themeShade="BF"/>
              <w:bottom w:val="single" w:sz="4" w:space="0" w:color="BFBFBF" w:themeColor="background1" w:themeShade="BF"/>
            </w:tcBorders>
            <w:vAlign w:val="bottom"/>
          </w:tcPr>
          <w:p w14:paraId="6A79BE2F" w14:textId="77777777" w:rsidR="000F6BAA" w:rsidRPr="00C24738" w:rsidRDefault="000F6BAA" w:rsidP="00C63EFE">
            <w:pPr>
              <w:spacing w:after="0" w:line="240" w:lineRule="auto"/>
              <w:ind w:right="34"/>
              <w:jc w:val="both"/>
              <w:rPr>
                <w:rFonts w:cstheme="minorHAnsi"/>
                <w:b/>
                <w:sz w:val="20"/>
                <w:szCs w:val="20"/>
              </w:rPr>
            </w:pPr>
            <w:r w:rsidRPr="00C24738">
              <w:rPr>
                <w:rFonts w:eastAsia="Times New Roman" w:cstheme="minorHAnsi"/>
              </w:rPr>
              <w:t xml:space="preserve">Dokonanie zgłoszenia na szkolenie jest równoznaczne z zapoznaniem się i zaakceptowaniem regulaminu szkoleń Fundacji Rozwoju Demokracji Lokalnej zamieszczonym na stronie Organizatora </w:t>
            </w:r>
            <w:r w:rsidRPr="00C24738">
              <w:rPr>
                <w:rFonts w:ascii="Calibri" w:eastAsia="Times New Roman" w:hAnsi="Calibri" w:cs="Calibri"/>
                <w:b/>
                <w:bCs/>
              </w:rPr>
              <w:t>www.frdl.mazowsze.pl</w:t>
            </w:r>
            <w:r w:rsidRPr="00C24738">
              <w:rPr>
                <w:rFonts w:ascii="Calibri" w:eastAsia="Times New Roman" w:hAnsi="Calibri" w:cs="Calibri"/>
              </w:rPr>
              <w:t xml:space="preserve"> </w:t>
            </w:r>
            <w:r w:rsidRPr="00C24738">
              <w:rPr>
                <w:rFonts w:eastAsia="Times New Roman" w:cstheme="minorHAnsi"/>
              </w:rPr>
              <w:t>oraz zawartej w nim Polityce prywatności i ochrony danych osobowych.</w:t>
            </w:r>
          </w:p>
        </w:tc>
      </w:tr>
      <w:tr w:rsidR="000F6BAA" w:rsidRPr="00AA6DFB" w14:paraId="6628ACBB" w14:textId="77777777" w:rsidTr="00C63EFE">
        <w:tblPrEx>
          <w:jc w:val="left"/>
          <w:tblBorders>
            <w:top w:val="single" w:sz="4" w:space="0" w:color="7F7F7F"/>
            <w:bottom w:val="single" w:sz="4" w:space="0" w:color="7F7F7F"/>
          </w:tblBorders>
        </w:tblPrEx>
        <w:trPr>
          <w:gridAfter w:val="1"/>
          <w:trHeight w:val="409"/>
        </w:trPr>
        <w:tc>
          <w:tcPr>
            <w:tcW w:w="11068" w:type="dxa"/>
            <w:gridSpan w:val="10"/>
            <w:tcBorders>
              <w:top w:val="single" w:sz="4" w:space="0" w:color="BFBFBF" w:themeColor="background1" w:themeShade="BF"/>
              <w:bottom w:val="single" w:sz="4" w:space="0" w:color="BFBFBF" w:themeColor="background1" w:themeShade="BF"/>
            </w:tcBorders>
            <w:vAlign w:val="bottom"/>
          </w:tcPr>
          <w:p w14:paraId="239673BD" w14:textId="0221D55D" w:rsidR="000F6BAA" w:rsidRPr="00C24738" w:rsidRDefault="000F6BAA" w:rsidP="00C63EFE">
            <w:pPr>
              <w:spacing w:after="0" w:line="240" w:lineRule="auto"/>
              <w:ind w:right="-108" w:hanging="108"/>
              <w:contextualSpacing/>
              <w:jc w:val="center"/>
              <w:rPr>
                <w:rFonts w:ascii="Calibri" w:eastAsia="Calibri" w:hAnsi="Calibri" w:cs="Calibri"/>
                <w:b/>
                <w:sz w:val="25"/>
                <w:szCs w:val="25"/>
              </w:rPr>
            </w:pPr>
            <w:r w:rsidRPr="00C24738">
              <w:rPr>
                <w:rFonts w:cstheme="minorHAnsi"/>
                <w:b/>
                <w:sz w:val="26"/>
                <w:szCs w:val="26"/>
              </w:rPr>
              <w:t xml:space="preserve">Wypełnioną kartę zgłoszenia należy przesłać poprzez formularz zgłoszenia na </w:t>
            </w:r>
            <w:hyperlink r:id="rId20" w:history="1">
              <w:r w:rsidRPr="00C24738">
                <w:rPr>
                  <w:rStyle w:val="Hipercze"/>
                  <w:rFonts w:cstheme="minorHAnsi"/>
                  <w:b/>
                  <w:sz w:val="26"/>
                  <w:szCs w:val="26"/>
                </w:rPr>
                <w:t>www.frdl.mazowsze.pl</w:t>
              </w:r>
            </w:hyperlink>
            <w:r w:rsidRPr="00C24738">
              <w:rPr>
                <w:rFonts w:cstheme="minorHAnsi"/>
                <w:b/>
                <w:sz w:val="26"/>
                <w:szCs w:val="26"/>
              </w:rPr>
              <w:t xml:space="preserve"> </w:t>
            </w:r>
            <w:r w:rsidRPr="00C24738">
              <w:rPr>
                <w:rFonts w:cstheme="minorHAnsi"/>
                <w:b/>
                <w:color w:val="000000" w:themeColor="text1"/>
                <w:sz w:val="25"/>
                <w:szCs w:val="25"/>
              </w:rPr>
              <w:t>do</w:t>
            </w:r>
            <w:r w:rsidRPr="00C24738">
              <w:rPr>
                <w:rFonts w:cstheme="minorHAnsi"/>
                <w:b/>
                <w:color w:val="FF0000"/>
                <w:sz w:val="25"/>
                <w:szCs w:val="25"/>
              </w:rPr>
              <w:t> </w:t>
            </w:r>
            <w:r w:rsidR="00A407D7" w:rsidRPr="00C24738">
              <w:rPr>
                <w:rFonts w:cstheme="minorHAnsi"/>
                <w:b/>
                <w:color w:val="FF0000"/>
                <w:sz w:val="25"/>
                <w:szCs w:val="25"/>
              </w:rPr>
              <w:t>2</w:t>
            </w:r>
            <w:r w:rsidR="00A35C2A" w:rsidRPr="00C24738">
              <w:rPr>
                <w:rFonts w:cstheme="minorHAnsi"/>
                <w:b/>
                <w:color w:val="FF0000"/>
                <w:sz w:val="25"/>
                <w:szCs w:val="25"/>
              </w:rPr>
              <w:t>9</w:t>
            </w:r>
            <w:r w:rsidRPr="00C24738">
              <w:rPr>
                <w:rFonts w:cstheme="minorHAnsi"/>
                <w:b/>
                <w:color w:val="FF0000"/>
                <w:sz w:val="25"/>
                <w:szCs w:val="25"/>
              </w:rPr>
              <w:t xml:space="preserve"> października 2025 r.</w:t>
            </w:r>
          </w:p>
          <w:p w14:paraId="5DE2F047" w14:textId="77777777" w:rsidR="000F6BAA" w:rsidRPr="00C24738" w:rsidRDefault="000F6BAA" w:rsidP="00C63EFE">
            <w:pPr>
              <w:spacing w:after="0" w:line="240" w:lineRule="auto"/>
              <w:ind w:right="34"/>
              <w:contextualSpacing/>
              <w:jc w:val="both"/>
              <w:rPr>
                <w:rFonts w:eastAsia="Times New Roman" w:cstheme="minorHAnsi"/>
              </w:rPr>
            </w:pPr>
            <w:r w:rsidRPr="00C24738">
              <w:rPr>
                <w:rFonts w:cstheme="minorHAnsi"/>
                <w:b/>
                <w:sz w:val="18"/>
                <w:szCs w:val="18"/>
              </w:rPr>
              <w:t>UWAGA!</w:t>
            </w:r>
            <w:r w:rsidRPr="00C24738">
              <w:rPr>
                <w:rFonts w:cstheme="minorHAnsi"/>
                <w:sz w:val="18"/>
                <w:szCs w:val="18"/>
              </w:rPr>
              <w:t xml:space="preserve"> Liczba miejsc ograniczona. O udziale w szkoleniu decyduje kolejność zgłoszeń. Zgłoszenie na szkolenie musi zostać potwierdzone przesłaniem do Ośrodka karty zgłoszenia. Brak pisemnej rezygnacji ze szkolenia najpóźniej na trzy dni robocze przed terminem jest równoznaczny z obciążeniem Państwa należnością za szkolenie niezależnie od przyczyny rezygnacji. Płatność należy uregulować przelewem na podstawie wystawionej i przesłanej FV.</w:t>
            </w:r>
          </w:p>
        </w:tc>
      </w:tr>
    </w:tbl>
    <w:p w14:paraId="41777313" w14:textId="77777777" w:rsidR="000F6BAA" w:rsidRDefault="000F6BAA" w:rsidP="000F6BAA">
      <w:pPr>
        <w:widowControl w:val="0"/>
        <w:autoSpaceDE w:val="0"/>
        <w:autoSpaceDN w:val="0"/>
        <w:adjustRightInd w:val="0"/>
        <w:spacing w:after="0" w:line="216" w:lineRule="auto"/>
        <w:rPr>
          <w:rFonts w:ascii="Calibri" w:eastAsia="Times New Roman" w:hAnsi="Calibri" w:cs="Calibri"/>
          <w:b/>
          <w:sz w:val="20"/>
          <w:szCs w:val="20"/>
        </w:rPr>
      </w:pPr>
    </w:p>
    <w:p w14:paraId="1E868462" w14:textId="77777777" w:rsidR="000F6BAA" w:rsidRDefault="000F6BAA" w:rsidP="000F6BAA">
      <w:pPr>
        <w:widowControl w:val="0"/>
        <w:autoSpaceDE w:val="0"/>
        <w:autoSpaceDN w:val="0"/>
        <w:adjustRightInd w:val="0"/>
        <w:spacing w:after="0" w:line="216" w:lineRule="auto"/>
        <w:rPr>
          <w:rFonts w:ascii="Calibri" w:eastAsia="Times New Roman" w:hAnsi="Calibri" w:cs="Calibri"/>
          <w:b/>
          <w:sz w:val="20"/>
          <w:szCs w:val="20"/>
        </w:rPr>
      </w:pPr>
    </w:p>
    <w:p w14:paraId="29916D55" w14:textId="77777777" w:rsidR="000F6BAA" w:rsidRDefault="000F6BAA" w:rsidP="000F6BAA">
      <w:pPr>
        <w:widowControl w:val="0"/>
        <w:autoSpaceDE w:val="0"/>
        <w:autoSpaceDN w:val="0"/>
        <w:adjustRightInd w:val="0"/>
        <w:spacing w:after="0" w:line="216" w:lineRule="auto"/>
        <w:rPr>
          <w:rFonts w:ascii="Calibri" w:eastAsia="Times New Roman" w:hAnsi="Calibri" w:cs="Calibri"/>
          <w:sz w:val="20"/>
          <w:szCs w:val="20"/>
        </w:rPr>
      </w:pPr>
      <w:r w:rsidRPr="0086506B">
        <w:rPr>
          <w:rFonts w:ascii="Calibri" w:eastAsia="Times New Roman" w:hAnsi="Calibri" w:cs="Calibri"/>
          <w:b/>
          <w:sz w:val="20"/>
          <w:szCs w:val="20"/>
        </w:rPr>
        <w:t xml:space="preserve">Podpis osoby upoważnionej </w:t>
      </w:r>
      <w:r w:rsidRPr="0086506B">
        <w:rPr>
          <w:rFonts w:ascii="Calibri" w:eastAsia="Times New Roman" w:hAnsi="Calibri" w:cs="Calibri"/>
          <w:sz w:val="20"/>
          <w:szCs w:val="20"/>
        </w:rPr>
        <w:t>____________________________________</w:t>
      </w:r>
    </w:p>
    <w:p w14:paraId="08EEE95C" w14:textId="11D8891B" w:rsidR="00D1278E" w:rsidRPr="00BC050B" w:rsidRDefault="00D1278E" w:rsidP="00B76352">
      <w:pPr>
        <w:spacing w:after="0" w:line="240" w:lineRule="auto"/>
        <w:ind w:right="-142"/>
        <w:contextualSpacing/>
        <w:rPr>
          <w:rFonts w:ascii="Calibri" w:eastAsia="Times New Roman" w:hAnsi="Calibri" w:cs="Calibri"/>
          <w:b/>
          <w:sz w:val="20"/>
          <w:szCs w:val="20"/>
        </w:rPr>
      </w:pPr>
    </w:p>
    <w:sectPr w:rsidR="00D1278E" w:rsidRPr="00BC050B" w:rsidSect="00565AE9">
      <w:pgSz w:w="11906" w:h="16838"/>
      <w:pgMar w:top="709" w:right="849" w:bottom="709" w:left="567" w:header="708" w:footer="26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E9C0C" w14:textId="77777777" w:rsidR="00F70338" w:rsidRDefault="00F70338" w:rsidP="0077655C">
      <w:pPr>
        <w:spacing w:after="0" w:line="240" w:lineRule="auto"/>
      </w:pPr>
      <w:r>
        <w:separator/>
      </w:r>
    </w:p>
  </w:endnote>
  <w:endnote w:type="continuationSeparator" w:id="0">
    <w:p w14:paraId="59F0F5A6" w14:textId="77777777" w:rsidR="00F70338" w:rsidRDefault="00F70338" w:rsidP="00776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Symbol">
    <w:altName w:val="Calibri"/>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5CF5" w14:textId="77777777" w:rsidR="00F70338" w:rsidRDefault="00F70338" w:rsidP="0077655C">
      <w:pPr>
        <w:spacing w:after="0" w:line="240" w:lineRule="auto"/>
      </w:pPr>
      <w:r>
        <w:separator/>
      </w:r>
    </w:p>
  </w:footnote>
  <w:footnote w:type="continuationSeparator" w:id="0">
    <w:p w14:paraId="32AD2F56" w14:textId="77777777" w:rsidR="00F70338" w:rsidRDefault="00F70338" w:rsidP="00776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sz w:val="24"/>
        <w:lang w:val="pl-PL"/>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644" w:hanging="360"/>
      </w:pPr>
      <w:rPr>
        <w:rFonts w:ascii="Symbol" w:hAnsi="Symbol" w:cs="Courier New"/>
        <w:color w:val="333333"/>
        <w:sz w:val="24"/>
        <w:lang w:val="pl-P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00000005"/>
    <w:name w:val="WW8Num5"/>
    <w:lvl w:ilvl="0">
      <w:start w:val="1"/>
      <w:numFmt w:val="lowerLetter"/>
      <w:lvlText w:val="%1)"/>
      <w:lvlJc w:val="left"/>
      <w:pPr>
        <w:tabs>
          <w:tab w:val="num" w:pos="720"/>
        </w:tabs>
        <w:ind w:left="720" w:hanging="360"/>
      </w:pPr>
      <w:rPr>
        <w:rFonts w:ascii="Times New Roman" w:hAnsi="Times New Roman" w:cs="Times New Roman" w:hint="default"/>
        <w:b w:val="0"/>
        <w:i w:val="0"/>
        <w:sz w:val="24"/>
      </w:rPr>
    </w:lvl>
    <w:lvl w:ilvl="1">
      <w:start w:val="1"/>
      <w:numFmt w:val="bullet"/>
      <w:lvlText w:val=""/>
      <w:lvlJc w:val="left"/>
      <w:pPr>
        <w:tabs>
          <w:tab w:val="num" w:pos="1080"/>
        </w:tabs>
        <w:ind w:left="1080" w:hanging="360"/>
      </w:pPr>
      <w:rPr>
        <w:rFonts w:ascii="Symbol" w:hAnsi="Symbol" w:cs="Symbol" w:hint="default"/>
        <w:b/>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23DC61CC"/>
    <w:multiLevelType w:val="hybridMultilevel"/>
    <w:tmpl w:val="73FE4D3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B130BF"/>
    <w:multiLevelType w:val="hybridMultilevel"/>
    <w:tmpl w:val="B9DCA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9D2927"/>
    <w:multiLevelType w:val="hybridMultilevel"/>
    <w:tmpl w:val="A52864E2"/>
    <w:lvl w:ilvl="0" w:tplc="B1C4593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4B3CCC"/>
    <w:multiLevelType w:val="hybridMultilevel"/>
    <w:tmpl w:val="3E3E29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022315"/>
    <w:multiLevelType w:val="hybridMultilevel"/>
    <w:tmpl w:val="EC343FE4"/>
    <w:lvl w:ilvl="0" w:tplc="AB74365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7C91E5F"/>
    <w:multiLevelType w:val="hybridMultilevel"/>
    <w:tmpl w:val="A950105A"/>
    <w:lvl w:ilvl="0" w:tplc="BB842696">
      <w:start w:val="1"/>
      <w:numFmt w:val="decimal"/>
      <w:lvlText w:val="%1."/>
      <w:lvlJc w:val="left"/>
      <w:pPr>
        <w:tabs>
          <w:tab w:val="num" w:pos="720"/>
        </w:tabs>
        <w:ind w:left="720" w:hanging="360"/>
      </w:pPr>
      <w:rPr>
        <w:rFonts w:asciiTheme="minorHAnsi" w:hAnsiTheme="minorHAnsi" w:cstheme="minorHAnsi" w:hint="default"/>
        <w:b/>
        <w:bCs/>
        <w:color w:val="auto"/>
        <w:sz w:val="24"/>
        <w:szCs w:val="24"/>
      </w:rPr>
    </w:lvl>
    <w:lvl w:ilvl="1" w:tplc="2A1CB9FC" w:tentative="1">
      <w:start w:val="1"/>
      <w:numFmt w:val="decimal"/>
      <w:lvlText w:val="%2."/>
      <w:lvlJc w:val="left"/>
      <w:pPr>
        <w:tabs>
          <w:tab w:val="num" w:pos="1440"/>
        </w:tabs>
        <w:ind w:left="1440" w:hanging="360"/>
      </w:pPr>
    </w:lvl>
    <w:lvl w:ilvl="2" w:tplc="91AA8F66" w:tentative="1">
      <w:start w:val="1"/>
      <w:numFmt w:val="decimal"/>
      <w:lvlText w:val="%3."/>
      <w:lvlJc w:val="left"/>
      <w:pPr>
        <w:tabs>
          <w:tab w:val="num" w:pos="2160"/>
        </w:tabs>
        <w:ind w:left="2160" w:hanging="360"/>
      </w:pPr>
    </w:lvl>
    <w:lvl w:ilvl="3" w:tplc="C57CBDEC" w:tentative="1">
      <w:start w:val="1"/>
      <w:numFmt w:val="decimal"/>
      <w:lvlText w:val="%4."/>
      <w:lvlJc w:val="left"/>
      <w:pPr>
        <w:tabs>
          <w:tab w:val="num" w:pos="2880"/>
        </w:tabs>
        <w:ind w:left="2880" w:hanging="360"/>
      </w:pPr>
    </w:lvl>
    <w:lvl w:ilvl="4" w:tplc="B5749800" w:tentative="1">
      <w:start w:val="1"/>
      <w:numFmt w:val="decimal"/>
      <w:lvlText w:val="%5."/>
      <w:lvlJc w:val="left"/>
      <w:pPr>
        <w:tabs>
          <w:tab w:val="num" w:pos="3600"/>
        </w:tabs>
        <w:ind w:left="3600" w:hanging="360"/>
      </w:pPr>
    </w:lvl>
    <w:lvl w:ilvl="5" w:tplc="B5C61C40" w:tentative="1">
      <w:start w:val="1"/>
      <w:numFmt w:val="decimal"/>
      <w:lvlText w:val="%6."/>
      <w:lvlJc w:val="left"/>
      <w:pPr>
        <w:tabs>
          <w:tab w:val="num" w:pos="4320"/>
        </w:tabs>
        <w:ind w:left="4320" w:hanging="360"/>
      </w:pPr>
    </w:lvl>
    <w:lvl w:ilvl="6" w:tplc="31588460" w:tentative="1">
      <w:start w:val="1"/>
      <w:numFmt w:val="decimal"/>
      <w:lvlText w:val="%7."/>
      <w:lvlJc w:val="left"/>
      <w:pPr>
        <w:tabs>
          <w:tab w:val="num" w:pos="5040"/>
        </w:tabs>
        <w:ind w:left="5040" w:hanging="360"/>
      </w:pPr>
    </w:lvl>
    <w:lvl w:ilvl="7" w:tplc="FC3C4088" w:tentative="1">
      <w:start w:val="1"/>
      <w:numFmt w:val="decimal"/>
      <w:lvlText w:val="%8."/>
      <w:lvlJc w:val="left"/>
      <w:pPr>
        <w:tabs>
          <w:tab w:val="num" w:pos="5760"/>
        </w:tabs>
        <w:ind w:left="5760" w:hanging="360"/>
      </w:pPr>
    </w:lvl>
    <w:lvl w:ilvl="8" w:tplc="F9A24500" w:tentative="1">
      <w:start w:val="1"/>
      <w:numFmt w:val="decimal"/>
      <w:lvlText w:val="%9."/>
      <w:lvlJc w:val="left"/>
      <w:pPr>
        <w:tabs>
          <w:tab w:val="num" w:pos="6480"/>
        </w:tabs>
        <w:ind w:left="6480" w:hanging="360"/>
      </w:pPr>
    </w:lvl>
  </w:abstractNum>
  <w:abstractNum w:abstractNumId="11" w15:restartNumberingAfterBreak="0">
    <w:nsid w:val="77083FE5"/>
    <w:multiLevelType w:val="hybridMultilevel"/>
    <w:tmpl w:val="C9AA3A9E"/>
    <w:lvl w:ilvl="0" w:tplc="AB74365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7E734AA0"/>
    <w:multiLevelType w:val="hybridMultilevel"/>
    <w:tmpl w:val="74C04B9C"/>
    <w:lvl w:ilvl="0" w:tplc="AB74365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262398">
    <w:abstractNumId w:val="10"/>
  </w:num>
  <w:num w:numId="2" w16cid:durableId="267855914">
    <w:abstractNumId w:val="7"/>
  </w:num>
  <w:num w:numId="3" w16cid:durableId="721908553">
    <w:abstractNumId w:val="8"/>
  </w:num>
  <w:num w:numId="4" w16cid:durableId="1533299861">
    <w:abstractNumId w:val="6"/>
  </w:num>
  <w:num w:numId="5" w16cid:durableId="1959871066">
    <w:abstractNumId w:val="9"/>
  </w:num>
  <w:num w:numId="6" w16cid:durableId="757559116">
    <w:abstractNumId w:val="11"/>
  </w:num>
  <w:num w:numId="7" w16cid:durableId="132330990">
    <w:abstractNumId w:val="5"/>
  </w:num>
  <w:num w:numId="8" w16cid:durableId="17164805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116"/>
    <w:rsid w:val="00002470"/>
    <w:rsid w:val="0000431E"/>
    <w:rsid w:val="00014A29"/>
    <w:rsid w:val="000166B1"/>
    <w:rsid w:val="000236E2"/>
    <w:rsid w:val="00023C3F"/>
    <w:rsid w:val="0002472D"/>
    <w:rsid w:val="000364A3"/>
    <w:rsid w:val="000378A0"/>
    <w:rsid w:val="0004035E"/>
    <w:rsid w:val="00055296"/>
    <w:rsid w:val="00057B4D"/>
    <w:rsid w:val="00070562"/>
    <w:rsid w:val="000713E0"/>
    <w:rsid w:val="000715DE"/>
    <w:rsid w:val="00072F38"/>
    <w:rsid w:val="00081956"/>
    <w:rsid w:val="0009425F"/>
    <w:rsid w:val="000A6D1A"/>
    <w:rsid w:val="000A6D92"/>
    <w:rsid w:val="000B1C66"/>
    <w:rsid w:val="000B6847"/>
    <w:rsid w:val="000B7D3B"/>
    <w:rsid w:val="000C7E00"/>
    <w:rsid w:val="000D1484"/>
    <w:rsid w:val="000D321E"/>
    <w:rsid w:val="000D5670"/>
    <w:rsid w:val="000E4080"/>
    <w:rsid w:val="000E4C6F"/>
    <w:rsid w:val="000E64F9"/>
    <w:rsid w:val="000F6BAA"/>
    <w:rsid w:val="000F6E5F"/>
    <w:rsid w:val="000F70D0"/>
    <w:rsid w:val="001027E4"/>
    <w:rsid w:val="0010348C"/>
    <w:rsid w:val="00103D95"/>
    <w:rsid w:val="00104EF0"/>
    <w:rsid w:val="001122A1"/>
    <w:rsid w:val="00112A4C"/>
    <w:rsid w:val="001179B1"/>
    <w:rsid w:val="0014087B"/>
    <w:rsid w:val="00142BE3"/>
    <w:rsid w:val="00143076"/>
    <w:rsid w:val="00150E91"/>
    <w:rsid w:val="00151FE4"/>
    <w:rsid w:val="00157B7B"/>
    <w:rsid w:val="00161C4E"/>
    <w:rsid w:val="0017096D"/>
    <w:rsid w:val="00172740"/>
    <w:rsid w:val="00173EE9"/>
    <w:rsid w:val="001765A3"/>
    <w:rsid w:val="00194AE9"/>
    <w:rsid w:val="00196B43"/>
    <w:rsid w:val="001A5A25"/>
    <w:rsid w:val="001D037D"/>
    <w:rsid w:val="001D231B"/>
    <w:rsid w:val="001E2286"/>
    <w:rsid w:val="001E374A"/>
    <w:rsid w:val="001E37E4"/>
    <w:rsid w:val="001E47F2"/>
    <w:rsid w:val="001F2C61"/>
    <w:rsid w:val="001F3E8B"/>
    <w:rsid w:val="001F3F91"/>
    <w:rsid w:val="001F436D"/>
    <w:rsid w:val="00200767"/>
    <w:rsid w:val="00201B1D"/>
    <w:rsid w:val="00206278"/>
    <w:rsid w:val="002116B5"/>
    <w:rsid w:val="00213E2B"/>
    <w:rsid w:val="0021433A"/>
    <w:rsid w:val="002143E0"/>
    <w:rsid w:val="002157AA"/>
    <w:rsid w:val="002169EB"/>
    <w:rsid w:val="002174B8"/>
    <w:rsid w:val="002228AD"/>
    <w:rsid w:val="00223295"/>
    <w:rsid w:val="002241A3"/>
    <w:rsid w:val="00224649"/>
    <w:rsid w:val="0023150C"/>
    <w:rsid w:val="0023613D"/>
    <w:rsid w:val="002362B5"/>
    <w:rsid w:val="00244060"/>
    <w:rsid w:val="00245F30"/>
    <w:rsid w:val="00252243"/>
    <w:rsid w:val="00252436"/>
    <w:rsid w:val="00256576"/>
    <w:rsid w:val="002571B8"/>
    <w:rsid w:val="00272E2C"/>
    <w:rsid w:val="002756E7"/>
    <w:rsid w:val="00277634"/>
    <w:rsid w:val="00286D81"/>
    <w:rsid w:val="002911D3"/>
    <w:rsid w:val="00294590"/>
    <w:rsid w:val="00295A48"/>
    <w:rsid w:val="002A14F1"/>
    <w:rsid w:val="002A2001"/>
    <w:rsid w:val="002A386C"/>
    <w:rsid w:val="002A45E1"/>
    <w:rsid w:val="002B027E"/>
    <w:rsid w:val="002B2ED0"/>
    <w:rsid w:val="002B635B"/>
    <w:rsid w:val="002C0D3D"/>
    <w:rsid w:val="002C394B"/>
    <w:rsid w:val="002C407E"/>
    <w:rsid w:val="002C675E"/>
    <w:rsid w:val="002C7841"/>
    <w:rsid w:val="002D0F92"/>
    <w:rsid w:val="002D2385"/>
    <w:rsid w:val="002D4874"/>
    <w:rsid w:val="002D5B5A"/>
    <w:rsid w:val="002E244A"/>
    <w:rsid w:val="002E3F1B"/>
    <w:rsid w:val="002F1AF7"/>
    <w:rsid w:val="002F1F25"/>
    <w:rsid w:val="00312A2A"/>
    <w:rsid w:val="003148E1"/>
    <w:rsid w:val="003204BC"/>
    <w:rsid w:val="00320C31"/>
    <w:rsid w:val="00322015"/>
    <w:rsid w:val="00334C55"/>
    <w:rsid w:val="00350B3E"/>
    <w:rsid w:val="0035436E"/>
    <w:rsid w:val="003666E0"/>
    <w:rsid w:val="00367C84"/>
    <w:rsid w:val="00381043"/>
    <w:rsid w:val="00385CC7"/>
    <w:rsid w:val="00390835"/>
    <w:rsid w:val="003956B5"/>
    <w:rsid w:val="003A0D14"/>
    <w:rsid w:val="003A1C5F"/>
    <w:rsid w:val="003A245A"/>
    <w:rsid w:val="003A4042"/>
    <w:rsid w:val="003B37D7"/>
    <w:rsid w:val="003C3E2F"/>
    <w:rsid w:val="003C60E0"/>
    <w:rsid w:val="003D0620"/>
    <w:rsid w:val="003D08B1"/>
    <w:rsid w:val="003D2AEA"/>
    <w:rsid w:val="003D573D"/>
    <w:rsid w:val="003E0184"/>
    <w:rsid w:val="003E185C"/>
    <w:rsid w:val="003E35D7"/>
    <w:rsid w:val="003F3166"/>
    <w:rsid w:val="003F3E42"/>
    <w:rsid w:val="004064F2"/>
    <w:rsid w:val="004065FB"/>
    <w:rsid w:val="00406BFE"/>
    <w:rsid w:val="00410ADD"/>
    <w:rsid w:val="004114CE"/>
    <w:rsid w:val="00413A95"/>
    <w:rsid w:val="00432147"/>
    <w:rsid w:val="004342C0"/>
    <w:rsid w:val="00434B07"/>
    <w:rsid w:val="00434E79"/>
    <w:rsid w:val="00441678"/>
    <w:rsid w:val="004436AF"/>
    <w:rsid w:val="00460635"/>
    <w:rsid w:val="00461CD2"/>
    <w:rsid w:val="0046470F"/>
    <w:rsid w:val="004679F0"/>
    <w:rsid w:val="004750C1"/>
    <w:rsid w:val="00475EE9"/>
    <w:rsid w:val="00480DA4"/>
    <w:rsid w:val="0048421B"/>
    <w:rsid w:val="00484A8C"/>
    <w:rsid w:val="00485A49"/>
    <w:rsid w:val="00485B22"/>
    <w:rsid w:val="004928F0"/>
    <w:rsid w:val="00492DBA"/>
    <w:rsid w:val="00494BE7"/>
    <w:rsid w:val="004A2750"/>
    <w:rsid w:val="004A3502"/>
    <w:rsid w:val="004B0A44"/>
    <w:rsid w:val="004B1EC8"/>
    <w:rsid w:val="004B28DC"/>
    <w:rsid w:val="004B2D2E"/>
    <w:rsid w:val="004B3966"/>
    <w:rsid w:val="004B41DA"/>
    <w:rsid w:val="004B661E"/>
    <w:rsid w:val="004C1D12"/>
    <w:rsid w:val="004D2E81"/>
    <w:rsid w:val="004E3C1E"/>
    <w:rsid w:val="004E6D9B"/>
    <w:rsid w:val="004E6F03"/>
    <w:rsid w:val="004E76FC"/>
    <w:rsid w:val="004F32CF"/>
    <w:rsid w:val="004F65AD"/>
    <w:rsid w:val="00507F22"/>
    <w:rsid w:val="0051088C"/>
    <w:rsid w:val="00513B36"/>
    <w:rsid w:val="00515490"/>
    <w:rsid w:val="00517CA5"/>
    <w:rsid w:val="00536382"/>
    <w:rsid w:val="00537A7C"/>
    <w:rsid w:val="00544CAE"/>
    <w:rsid w:val="00547F10"/>
    <w:rsid w:val="005503A4"/>
    <w:rsid w:val="00556E44"/>
    <w:rsid w:val="00565AE9"/>
    <w:rsid w:val="00573B32"/>
    <w:rsid w:val="005854CD"/>
    <w:rsid w:val="00592390"/>
    <w:rsid w:val="005A2330"/>
    <w:rsid w:val="005A2B4F"/>
    <w:rsid w:val="005A2EBE"/>
    <w:rsid w:val="005A6DFD"/>
    <w:rsid w:val="005A727C"/>
    <w:rsid w:val="005C42E5"/>
    <w:rsid w:val="005C48EB"/>
    <w:rsid w:val="005C4EF8"/>
    <w:rsid w:val="005C52BC"/>
    <w:rsid w:val="005D223A"/>
    <w:rsid w:val="005D2F76"/>
    <w:rsid w:val="005E6003"/>
    <w:rsid w:val="005F0F19"/>
    <w:rsid w:val="00600517"/>
    <w:rsid w:val="00600D73"/>
    <w:rsid w:val="006018E5"/>
    <w:rsid w:val="00602B0A"/>
    <w:rsid w:val="006136D7"/>
    <w:rsid w:val="006165D6"/>
    <w:rsid w:val="00617D6A"/>
    <w:rsid w:val="00621DC5"/>
    <w:rsid w:val="00621EB1"/>
    <w:rsid w:val="00622255"/>
    <w:rsid w:val="006230F8"/>
    <w:rsid w:val="00637CAF"/>
    <w:rsid w:val="00645354"/>
    <w:rsid w:val="006628E3"/>
    <w:rsid w:val="006635BB"/>
    <w:rsid w:val="00670645"/>
    <w:rsid w:val="00670681"/>
    <w:rsid w:val="00673D58"/>
    <w:rsid w:val="00675EFC"/>
    <w:rsid w:val="006809DB"/>
    <w:rsid w:val="00685C66"/>
    <w:rsid w:val="0069123A"/>
    <w:rsid w:val="00696C78"/>
    <w:rsid w:val="006A550C"/>
    <w:rsid w:val="006C1A42"/>
    <w:rsid w:val="006C50E9"/>
    <w:rsid w:val="006C5DE7"/>
    <w:rsid w:val="006D4A0D"/>
    <w:rsid w:val="006D5153"/>
    <w:rsid w:val="006D6AE3"/>
    <w:rsid w:val="006D6E04"/>
    <w:rsid w:val="006E489D"/>
    <w:rsid w:val="006E5FD4"/>
    <w:rsid w:val="006E683D"/>
    <w:rsid w:val="006E6C49"/>
    <w:rsid w:val="006F14C2"/>
    <w:rsid w:val="006F3944"/>
    <w:rsid w:val="0070412B"/>
    <w:rsid w:val="0070635A"/>
    <w:rsid w:val="00710577"/>
    <w:rsid w:val="00720966"/>
    <w:rsid w:val="007267BF"/>
    <w:rsid w:val="00730F6E"/>
    <w:rsid w:val="0073277D"/>
    <w:rsid w:val="00733470"/>
    <w:rsid w:val="00734817"/>
    <w:rsid w:val="0073576A"/>
    <w:rsid w:val="00743545"/>
    <w:rsid w:val="00750A27"/>
    <w:rsid w:val="0075138A"/>
    <w:rsid w:val="007619A4"/>
    <w:rsid w:val="00761AF6"/>
    <w:rsid w:val="00765142"/>
    <w:rsid w:val="00772B28"/>
    <w:rsid w:val="00774B0B"/>
    <w:rsid w:val="0077655C"/>
    <w:rsid w:val="007810AC"/>
    <w:rsid w:val="00784D05"/>
    <w:rsid w:val="007862F5"/>
    <w:rsid w:val="0079063E"/>
    <w:rsid w:val="00793B50"/>
    <w:rsid w:val="007948E5"/>
    <w:rsid w:val="007A1F45"/>
    <w:rsid w:val="007A66C4"/>
    <w:rsid w:val="007B0880"/>
    <w:rsid w:val="007B360A"/>
    <w:rsid w:val="007E0E99"/>
    <w:rsid w:val="00802A0D"/>
    <w:rsid w:val="0080363C"/>
    <w:rsid w:val="008057B4"/>
    <w:rsid w:val="0080631F"/>
    <w:rsid w:val="008200CE"/>
    <w:rsid w:val="00823984"/>
    <w:rsid w:val="008316DE"/>
    <w:rsid w:val="0083664C"/>
    <w:rsid w:val="008425B7"/>
    <w:rsid w:val="00843170"/>
    <w:rsid w:val="008460FD"/>
    <w:rsid w:val="00851B04"/>
    <w:rsid w:val="008544F2"/>
    <w:rsid w:val="0085500E"/>
    <w:rsid w:val="008639AB"/>
    <w:rsid w:val="00874849"/>
    <w:rsid w:val="00877116"/>
    <w:rsid w:val="00893FCF"/>
    <w:rsid w:val="008A02CA"/>
    <w:rsid w:val="008A3530"/>
    <w:rsid w:val="008A573C"/>
    <w:rsid w:val="008A658E"/>
    <w:rsid w:val="008B2013"/>
    <w:rsid w:val="008B751B"/>
    <w:rsid w:val="008C245A"/>
    <w:rsid w:val="008D4685"/>
    <w:rsid w:val="008E0571"/>
    <w:rsid w:val="008E0F98"/>
    <w:rsid w:val="008F0219"/>
    <w:rsid w:val="008F18C6"/>
    <w:rsid w:val="008F2D24"/>
    <w:rsid w:val="009073CE"/>
    <w:rsid w:val="00917433"/>
    <w:rsid w:val="00923952"/>
    <w:rsid w:val="00924223"/>
    <w:rsid w:val="00925EBA"/>
    <w:rsid w:val="00930C92"/>
    <w:rsid w:val="009319CC"/>
    <w:rsid w:val="00941DF4"/>
    <w:rsid w:val="009456F2"/>
    <w:rsid w:val="009507A5"/>
    <w:rsid w:val="0095090F"/>
    <w:rsid w:val="00952F11"/>
    <w:rsid w:val="00955936"/>
    <w:rsid w:val="0095661F"/>
    <w:rsid w:val="009643D6"/>
    <w:rsid w:val="00966D75"/>
    <w:rsid w:val="00967AA5"/>
    <w:rsid w:val="00970D7F"/>
    <w:rsid w:val="0098746E"/>
    <w:rsid w:val="0099271E"/>
    <w:rsid w:val="009A17F0"/>
    <w:rsid w:val="009A3940"/>
    <w:rsid w:val="009A5724"/>
    <w:rsid w:val="009B4607"/>
    <w:rsid w:val="009B7096"/>
    <w:rsid w:val="009C61EE"/>
    <w:rsid w:val="009D1843"/>
    <w:rsid w:val="009D1E46"/>
    <w:rsid w:val="009D2225"/>
    <w:rsid w:val="009F0236"/>
    <w:rsid w:val="009F7F94"/>
    <w:rsid w:val="00A04611"/>
    <w:rsid w:val="00A134F1"/>
    <w:rsid w:val="00A203CA"/>
    <w:rsid w:val="00A2216D"/>
    <w:rsid w:val="00A242C1"/>
    <w:rsid w:val="00A25538"/>
    <w:rsid w:val="00A278CB"/>
    <w:rsid w:val="00A279A1"/>
    <w:rsid w:val="00A27C46"/>
    <w:rsid w:val="00A3331B"/>
    <w:rsid w:val="00A35C2A"/>
    <w:rsid w:val="00A407D7"/>
    <w:rsid w:val="00A41023"/>
    <w:rsid w:val="00A4389A"/>
    <w:rsid w:val="00A43D8C"/>
    <w:rsid w:val="00A45710"/>
    <w:rsid w:val="00A46849"/>
    <w:rsid w:val="00A576F6"/>
    <w:rsid w:val="00A7250E"/>
    <w:rsid w:val="00A77D26"/>
    <w:rsid w:val="00A804DD"/>
    <w:rsid w:val="00A808AA"/>
    <w:rsid w:val="00A81F31"/>
    <w:rsid w:val="00A838B3"/>
    <w:rsid w:val="00AB3022"/>
    <w:rsid w:val="00AB39B3"/>
    <w:rsid w:val="00AB73EC"/>
    <w:rsid w:val="00AC2F2D"/>
    <w:rsid w:val="00AC517F"/>
    <w:rsid w:val="00AC6739"/>
    <w:rsid w:val="00AD1275"/>
    <w:rsid w:val="00AD41C1"/>
    <w:rsid w:val="00AE062E"/>
    <w:rsid w:val="00AE5642"/>
    <w:rsid w:val="00AE7067"/>
    <w:rsid w:val="00AF025E"/>
    <w:rsid w:val="00AF57D4"/>
    <w:rsid w:val="00B052E3"/>
    <w:rsid w:val="00B06E48"/>
    <w:rsid w:val="00B06EB5"/>
    <w:rsid w:val="00B11390"/>
    <w:rsid w:val="00B13431"/>
    <w:rsid w:val="00B14B77"/>
    <w:rsid w:val="00B15B26"/>
    <w:rsid w:val="00B335C6"/>
    <w:rsid w:val="00B4074D"/>
    <w:rsid w:val="00B41A7B"/>
    <w:rsid w:val="00B436B0"/>
    <w:rsid w:val="00B453B1"/>
    <w:rsid w:val="00B51948"/>
    <w:rsid w:val="00B5691C"/>
    <w:rsid w:val="00B57DA5"/>
    <w:rsid w:val="00B62910"/>
    <w:rsid w:val="00B74DAC"/>
    <w:rsid w:val="00B753CB"/>
    <w:rsid w:val="00B7612F"/>
    <w:rsid w:val="00B76352"/>
    <w:rsid w:val="00B84A3E"/>
    <w:rsid w:val="00B85C02"/>
    <w:rsid w:val="00BA3957"/>
    <w:rsid w:val="00BA5C92"/>
    <w:rsid w:val="00BB6358"/>
    <w:rsid w:val="00BB7689"/>
    <w:rsid w:val="00BC050B"/>
    <w:rsid w:val="00BC6371"/>
    <w:rsid w:val="00BD4B7D"/>
    <w:rsid w:val="00BD55D5"/>
    <w:rsid w:val="00BE31C0"/>
    <w:rsid w:val="00BE321D"/>
    <w:rsid w:val="00BE5517"/>
    <w:rsid w:val="00BE5614"/>
    <w:rsid w:val="00BE6F4B"/>
    <w:rsid w:val="00BF3AB8"/>
    <w:rsid w:val="00BF3ED1"/>
    <w:rsid w:val="00BF5511"/>
    <w:rsid w:val="00C24738"/>
    <w:rsid w:val="00C25942"/>
    <w:rsid w:val="00C30A65"/>
    <w:rsid w:val="00C34FD2"/>
    <w:rsid w:val="00C45290"/>
    <w:rsid w:val="00C50100"/>
    <w:rsid w:val="00C51194"/>
    <w:rsid w:val="00C552B7"/>
    <w:rsid w:val="00C61770"/>
    <w:rsid w:val="00C63EC1"/>
    <w:rsid w:val="00C670EE"/>
    <w:rsid w:val="00C704F4"/>
    <w:rsid w:val="00C70733"/>
    <w:rsid w:val="00C70F6C"/>
    <w:rsid w:val="00C815A4"/>
    <w:rsid w:val="00C81A46"/>
    <w:rsid w:val="00C8369D"/>
    <w:rsid w:val="00C87945"/>
    <w:rsid w:val="00C931B7"/>
    <w:rsid w:val="00CA1A2F"/>
    <w:rsid w:val="00CA439F"/>
    <w:rsid w:val="00CA48AF"/>
    <w:rsid w:val="00CA5576"/>
    <w:rsid w:val="00CB314A"/>
    <w:rsid w:val="00CB36AE"/>
    <w:rsid w:val="00CB48C0"/>
    <w:rsid w:val="00CC36D3"/>
    <w:rsid w:val="00CD0AE2"/>
    <w:rsid w:val="00CD5309"/>
    <w:rsid w:val="00CE0847"/>
    <w:rsid w:val="00CE32E0"/>
    <w:rsid w:val="00CE5490"/>
    <w:rsid w:val="00CE5B6B"/>
    <w:rsid w:val="00CF4B8A"/>
    <w:rsid w:val="00D00551"/>
    <w:rsid w:val="00D02934"/>
    <w:rsid w:val="00D03C95"/>
    <w:rsid w:val="00D1278E"/>
    <w:rsid w:val="00D14407"/>
    <w:rsid w:val="00D30239"/>
    <w:rsid w:val="00D32487"/>
    <w:rsid w:val="00D3540A"/>
    <w:rsid w:val="00D35B9F"/>
    <w:rsid w:val="00D368F0"/>
    <w:rsid w:val="00D44244"/>
    <w:rsid w:val="00D511F5"/>
    <w:rsid w:val="00D519A3"/>
    <w:rsid w:val="00D607CF"/>
    <w:rsid w:val="00D61FCB"/>
    <w:rsid w:val="00D740F8"/>
    <w:rsid w:val="00D829A2"/>
    <w:rsid w:val="00D863E5"/>
    <w:rsid w:val="00D8733C"/>
    <w:rsid w:val="00DA1DF3"/>
    <w:rsid w:val="00DA6ED2"/>
    <w:rsid w:val="00DB1F2C"/>
    <w:rsid w:val="00DC10B5"/>
    <w:rsid w:val="00DC71BF"/>
    <w:rsid w:val="00DD1F1B"/>
    <w:rsid w:val="00DD46A4"/>
    <w:rsid w:val="00DE201F"/>
    <w:rsid w:val="00DE2B8B"/>
    <w:rsid w:val="00DE4A40"/>
    <w:rsid w:val="00DE671C"/>
    <w:rsid w:val="00DF6384"/>
    <w:rsid w:val="00E00299"/>
    <w:rsid w:val="00E06AB8"/>
    <w:rsid w:val="00E1130F"/>
    <w:rsid w:val="00E121C1"/>
    <w:rsid w:val="00E13953"/>
    <w:rsid w:val="00E2449B"/>
    <w:rsid w:val="00E246D3"/>
    <w:rsid w:val="00E27529"/>
    <w:rsid w:val="00E350C5"/>
    <w:rsid w:val="00E3533B"/>
    <w:rsid w:val="00E438DA"/>
    <w:rsid w:val="00E54DF7"/>
    <w:rsid w:val="00E71F10"/>
    <w:rsid w:val="00E73CDD"/>
    <w:rsid w:val="00E82EFF"/>
    <w:rsid w:val="00E83357"/>
    <w:rsid w:val="00E84F9E"/>
    <w:rsid w:val="00E9230C"/>
    <w:rsid w:val="00E968FF"/>
    <w:rsid w:val="00EA00B0"/>
    <w:rsid w:val="00EA41E5"/>
    <w:rsid w:val="00EA4FC2"/>
    <w:rsid w:val="00EB5065"/>
    <w:rsid w:val="00ED18FB"/>
    <w:rsid w:val="00ED1E06"/>
    <w:rsid w:val="00ED5685"/>
    <w:rsid w:val="00ED725F"/>
    <w:rsid w:val="00EE466B"/>
    <w:rsid w:val="00EE59B9"/>
    <w:rsid w:val="00EE624E"/>
    <w:rsid w:val="00EE7A4A"/>
    <w:rsid w:val="00EF05AF"/>
    <w:rsid w:val="00EF296B"/>
    <w:rsid w:val="00EF38E2"/>
    <w:rsid w:val="00EF4AD6"/>
    <w:rsid w:val="00EF6E9C"/>
    <w:rsid w:val="00EF7D9D"/>
    <w:rsid w:val="00F03BC3"/>
    <w:rsid w:val="00F07F9C"/>
    <w:rsid w:val="00F11F18"/>
    <w:rsid w:val="00F1298A"/>
    <w:rsid w:val="00F14397"/>
    <w:rsid w:val="00F16FF2"/>
    <w:rsid w:val="00F172D0"/>
    <w:rsid w:val="00F23D69"/>
    <w:rsid w:val="00F33FB9"/>
    <w:rsid w:val="00F444BA"/>
    <w:rsid w:val="00F444D6"/>
    <w:rsid w:val="00F5150B"/>
    <w:rsid w:val="00F517BA"/>
    <w:rsid w:val="00F51BB6"/>
    <w:rsid w:val="00F54E66"/>
    <w:rsid w:val="00F62115"/>
    <w:rsid w:val="00F64FA8"/>
    <w:rsid w:val="00F70338"/>
    <w:rsid w:val="00F74339"/>
    <w:rsid w:val="00F8624A"/>
    <w:rsid w:val="00F93FDF"/>
    <w:rsid w:val="00F94A33"/>
    <w:rsid w:val="00F957D9"/>
    <w:rsid w:val="00FA30DB"/>
    <w:rsid w:val="00FA334B"/>
    <w:rsid w:val="00FA7996"/>
    <w:rsid w:val="00FB020B"/>
    <w:rsid w:val="00FB1D5B"/>
    <w:rsid w:val="00FB729B"/>
    <w:rsid w:val="00FC6AAC"/>
    <w:rsid w:val="00FD048F"/>
    <w:rsid w:val="00FD359F"/>
    <w:rsid w:val="00FE16F4"/>
    <w:rsid w:val="00FE4702"/>
    <w:rsid w:val="00FE4DF2"/>
    <w:rsid w:val="00FE5ED4"/>
    <w:rsid w:val="00FE6318"/>
    <w:rsid w:val="00FF2F56"/>
    <w:rsid w:val="00FF720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22EF9"/>
  <w15:docId w15:val="{9B8EE640-47E1-42D7-8FF0-E48613C6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517F"/>
  </w:style>
  <w:style w:type="paragraph" w:styleId="Nagwek2">
    <w:name w:val="heading 2"/>
    <w:basedOn w:val="Normalny"/>
    <w:next w:val="Normalny"/>
    <w:link w:val="Nagwek2Znak"/>
    <w:uiPriority w:val="9"/>
    <w:unhideWhenUsed/>
    <w:qFormat/>
    <w:rsid w:val="00D740F8"/>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pl-PL"/>
    </w:rPr>
  </w:style>
  <w:style w:type="paragraph" w:styleId="Nagwek4">
    <w:name w:val="heading 4"/>
    <w:basedOn w:val="Normalny"/>
    <w:link w:val="Nagwek4Znak"/>
    <w:uiPriority w:val="9"/>
    <w:qFormat/>
    <w:rsid w:val="00DE2B8B"/>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tytu">
    <w:name w:val="Subtitle"/>
    <w:basedOn w:val="Normalny"/>
    <w:link w:val="PodtytuZnak"/>
    <w:uiPriority w:val="1"/>
    <w:qFormat/>
    <w:rsid w:val="00877116"/>
    <w:pPr>
      <w:spacing w:before="120" w:after="0" w:line="240" w:lineRule="auto"/>
      <w:ind w:right="101"/>
      <w:jc w:val="center"/>
    </w:pPr>
    <w:rPr>
      <w:rFonts w:asciiTheme="majorHAnsi" w:eastAsia="Candara" w:hAnsiTheme="majorHAnsi" w:cs="Times New Roman"/>
      <w:b/>
      <w:caps/>
      <w:color w:val="FFFFFF" w:themeColor="background1"/>
      <w:sz w:val="40"/>
      <w:szCs w:val="64"/>
      <w:lang w:eastAsia="ja-JP"/>
    </w:rPr>
  </w:style>
  <w:style w:type="character" w:customStyle="1" w:styleId="PodtytuZnak">
    <w:name w:val="Podtytuł Znak"/>
    <w:basedOn w:val="Domylnaczcionkaakapitu"/>
    <w:link w:val="Podtytu"/>
    <w:uiPriority w:val="1"/>
    <w:rsid w:val="00877116"/>
    <w:rPr>
      <w:rFonts w:asciiTheme="majorHAnsi" w:eastAsia="Candara" w:hAnsiTheme="majorHAnsi" w:cs="Times New Roman"/>
      <w:b/>
      <w:caps/>
      <w:color w:val="FFFFFF" w:themeColor="background1"/>
      <w:sz w:val="40"/>
      <w:szCs w:val="64"/>
      <w:lang w:eastAsia="ja-JP"/>
    </w:rPr>
  </w:style>
  <w:style w:type="paragraph" w:styleId="Tytu">
    <w:name w:val="Title"/>
    <w:basedOn w:val="Normalny"/>
    <w:link w:val="TytuZnak"/>
    <w:uiPriority w:val="1"/>
    <w:qFormat/>
    <w:rsid w:val="00877116"/>
    <w:pPr>
      <w:spacing w:after="0" w:line="288" w:lineRule="auto"/>
      <w:ind w:right="101"/>
      <w:jc w:val="center"/>
    </w:pPr>
    <w:rPr>
      <w:rFonts w:asciiTheme="majorHAnsi" w:eastAsia="Candara" w:hAnsiTheme="majorHAnsi" w:cs="Times New Roman"/>
      <w:b/>
      <w:caps/>
      <w:color w:val="FFFFFF" w:themeColor="background1"/>
      <w:sz w:val="68"/>
      <w:szCs w:val="72"/>
      <w:lang w:eastAsia="ja-JP"/>
    </w:rPr>
  </w:style>
  <w:style w:type="character" w:customStyle="1" w:styleId="TytuZnak">
    <w:name w:val="Tytuł Znak"/>
    <w:basedOn w:val="Domylnaczcionkaakapitu"/>
    <w:link w:val="Tytu"/>
    <w:uiPriority w:val="1"/>
    <w:rsid w:val="00877116"/>
    <w:rPr>
      <w:rFonts w:asciiTheme="majorHAnsi" w:eastAsia="Candara" w:hAnsiTheme="majorHAnsi" w:cs="Times New Roman"/>
      <w:b/>
      <w:caps/>
      <w:color w:val="FFFFFF" w:themeColor="background1"/>
      <w:sz w:val="68"/>
      <w:szCs w:val="72"/>
      <w:lang w:eastAsia="ja-JP"/>
    </w:rPr>
  </w:style>
  <w:style w:type="paragraph" w:styleId="Data">
    <w:name w:val="Date"/>
    <w:basedOn w:val="Normalny"/>
    <w:link w:val="DataZnak"/>
    <w:uiPriority w:val="2"/>
    <w:qFormat/>
    <w:rsid w:val="00877116"/>
    <w:pPr>
      <w:spacing w:after="240" w:line="240" w:lineRule="auto"/>
      <w:ind w:right="101"/>
      <w:jc w:val="center"/>
    </w:pPr>
    <w:rPr>
      <w:rFonts w:eastAsia="Candara" w:cs="Times New Roman"/>
      <w:caps/>
      <w:color w:val="FFFFFF" w:themeColor="background1"/>
      <w:sz w:val="32"/>
      <w:szCs w:val="64"/>
      <w:lang w:eastAsia="ja-JP"/>
    </w:rPr>
  </w:style>
  <w:style w:type="character" w:customStyle="1" w:styleId="DataZnak">
    <w:name w:val="Data Znak"/>
    <w:basedOn w:val="Domylnaczcionkaakapitu"/>
    <w:link w:val="Data"/>
    <w:uiPriority w:val="2"/>
    <w:rsid w:val="00877116"/>
    <w:rPr>
      <w:rFonts w:eastAsia="Candara" w:cs="Times New Roman"/>
      <w:caps/>
      <w:color w:val="FFFFFF" w:themeColor="background1"/>
      <w:sz w:val="32"/>
      <w:szCs w:val="64"/>
      <w:lang w:eastAsia="ja-JP"/>
    </w:rPr>
  </w:style>
  <w:style w:type="paragraph" w:customStyle="1" w:styleId="Godzina">
    <w:name w:val="Godzina"/>
    <w:basedOn w:val="Normalny"/>
    <w:uiPriority w:val="2"/>
    <w:qFormat/>
    <w:rsid w:val="00877116"/>
    <w:pPr>
      <w:spacing w:before="120" w:after="240" w:line="240" w:lineRule="auto"/>
      <w:ind w:right="101"/>
      <w:jc w:val="center"/>
    </w:pPr>
    <w:rPr>
      <w:rFonts w:eastAsia="Candara" w:cs="Times New Roman"/>
      <w:caps/>
      <w:color w:val="FFFFFF" w:themeColor="background1"/>
      <w:sz w:val="32"/>
      <w:szCs w:val="64"/>
      <w:lang w:eastAsia="ja-JP"/>
    </w:rPr>
  </w:style>
  <w:style w:type="paragraph" w:customStyle="1" w:styleId="Lokalizacja">
    <w:name w:val="Lokalizacja"/>
    <w:basedOn w:val="Normalny"/>
    <w:uiPriority w:val="3"/>
    <w:qFormat/>
    <w:rsid w:val="00877116"/>
    <w:pPr>
      <w:spacing w:before="120" w:after="0" w:line="240" w:lineRule="auto"/>
      <w:ind w:right="101"/>
      <w:jc w:val="center"/>
    </w:pPr>
    <w:rPr>
      <w:rFonts w:eastAsia="Candara" w:cs="Times New Roman"/>
      <w:color w:val="FFFFFF" w:themeColor="background1"/>
      <w:sz w:val="36"/>
      <w:szCs w:val="64"/>
      <w:lang w:eastAsia="ja-JP"/>
    </w:rPr>
  </w:style>
  <w:style w:type="paragraph" w:customStyle="1" w:styleId="Wprowadzenie">
    <w:name w:val="Wprowadzenie"/>
    <w:basedOn w:val="Normalny"/>
    <w:qFormat/>
    <w:rsid w:val="00877116"/>
    <w:pPr>
      <w:spacing w:before="120" w:after="240" w:line="240" w:lineRule="auto"/>
      <w:ind w:right="101"/>
      <w:jc w:val="center"/>
    </w:pPr>
    <w:rPr>
      <w:caps/>
      <w:color w:val="FFFFFF" w:themeColor="background1"/>
      <w:sz w:val="28"/>
      <w:szCs w:val="24"/>
      <w:lang w:eastAsia="ja-JP"/>
    </w:rPr>
  </w:style>
  <w:style w:type="paragraph" w:styleId="Akapitzlist">
    <w:name w:val="List Paragraph"/>
    <w:basedOn w:val="Normalny"/>
    <w:link w:val="AkapitzlistZnak"/>
    <w:uiPriority w:val="34"/>
    <w:qFormat/>
    <w:rsid w:val="00057B4D"/>
    <w:pPr>
      <w:ind w:left="720"/>
      <w:contextualSpacing/>
    </w:pPr>
  </w:style>
  <w:style w:type="paragraph" w:customStyle="1" w:styleId="m-3314916356107669407msolistparagraph">
    <w:name w:val="m_-3314916356107669407msolistparagraph"/>
    <w:basedOn w:val="Normalny"/>
    <w:rsid w:val="00057B4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390835"/>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390835"/>
    <w:rPr>
      <w:rFonts w:eastAsiaTheme="minorEastAsia"/>
      <w:lang w:eastAsia="pl-PL"/>
    </w:rPr>
  </w:style>
  <w:style w:type="paragraph" w:styleId="Nagwek">
    <w:name w:val="header"/>
    <w:basedOn w:val="Normalny"/>
    <w:link w:val="NagwekZnak"/>
    <w:uiPriority w:val="99"/>
    <w:unhideWhenUsed/>
    <w:rsid w:val="007765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655C"/>
  </w:style>
  <w:style w:type="paragraph" w:styleId="Stopka">
    <w:name w:val="footer"/>
    <w:basedOn w:val="Normalny"/>
    <w:link w:val="StopkaZnak"/>
    <w:uiPriority w:val="99"/>
    <w:unhideWhenUsed/>
    <w:rsid w:val="007765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655C"/>
  </w:style>
  <w:style w:type="table" w:styleId="Tabela-Siatka">
    <w:name w:val="Table Grid"/>
    <w:basedOn w:val="Standardowy"/>
    <w:uiPriority w:val="39"/>
    <w:rsid w:val="00776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7A1F45"/>
    <w:rPr>
      <w:rFonts w:ascii="Calibri" w:hAnsi="Calibri" w:cs="Calibri"/>
      <w:color w:val="0563C1"/>
      <w:u w:val="single"/>
    </w:rPr>
  </w:style>
  <w:style w:type="paragraph" w:customStyle="1" w:styleId="Dowiadczenie">
    <w:name w:val="Doświadczenie"/>
    <w:basedOn w:val="Normalny"/>
    <w:qFormat/>
    <w:rsid w:val="002A14F1"/>
    <w:pPr>
      <w:spacing w:after="200" w:line="216" w:lineRule="auto"/>
    </w:pPr>
    <w:rPr>
      <w:rFonts w:ascii="Calibri" w:hAnsi="Calibri" w:cs="Calibri"/>
      <w:szCs w:val="24"/>
    </w:rPr>
  </w:style>
  <w:style w:type="paragraph" w:styleId="Tekstpodstawowy">
    <w:name w:val="Body Text"/>
    <w:basedOn w:val="Normalny"/>
    <w:link w:val="TekstpodstawowyZnak"/>
    <w:semiHidden/>
    <w:qFormat/>
    <w:rsid w:val="004750C1"/>
    <w:pPr>
      <w:widowControl w:val="0"/>
      <w:autoSpaceDE w:val="0"/>
      <w:autoSpaceDN w:val="0"/>
      <w:adjustRightInd w:val="0"/>
      <w:spacing w:after="0" w:line="216" w:lineRule="auto"/>
    </w:pPr>
    <w:rPr>
      <w:rFonts w:ascii="Calibri" w:eastAsiaTheme="minorEastAsia" w:hAnsi="Calibri" w:cs="Calibri"/>
      <w:sz w:val="20"/>
      <w:szCs w:val="20"/>
    </w:rPr>
  </w:style>
  <w:style w:type="character" w:customStyle="1" w:styleId="TekstpodstawowyZnak">
    <w:name w:val="Tekst podstawowy Znak"/>
    <w:basedOn w:val="Domylnaczcionkaakapitu"/>
    <w:link w:val="Tekstpodstawowy"/>
    <w:semiHidden/>
    <w:rsid w:val="004750C1"/>
    <w:rPr>
      <w:rFonts w:ascii="Calibri" w:eastAsiaTheme="minorEastAsia" w:hAnsi="Calibri" w:cs="Calibri"/>
      <w:sz w:val="20"/>
      <w:szCs w:val="20"/>
    </w:rPr>
  </w:style>
  <w:style w:type="table" w:customStyle="1" w:styleId="Zwykatabela21">
    <w:name w:val="Zwykła tabela 21"/>
    <w:basedOn w:val="Standardowy"/>
    <w:uiPriority w:val="42"/>
    <w:rsid w:val="004750C1"/>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nyWeb">
    <w:name w:val="Normal (Web)"/>
    <w:basedOn w:val="Normalny"/>
    <w:link w:val="NormalnyWebZnak"/>
    <w:unhideWhenUsed/>
    <w:rsid w:val="002174B8"/>
    <w:pPr>
      <w:widowControl w:val="0"/>
      <w:autoSpaceDE w:val="0"/>
      <w:autoSpaceDN w:val="0"/>
      <w:adjustRightInd w:val="0"/>
      <w:spacing w:after="0" w:line="216" w:lineRule="auto"/>
    </w:pPr>
    <w:rPr>
      <w:rFonts w:ascii="Times New Roman" w:eastAsia="SimSun" w:hAnsi="Times New Roman" w:cs="Times New Roman"/>
      <w:sz w:val="24"/>
      <w:szCs w:val="24"/>
    </w:rPr>
  </w:style>
  <w:style w:type="character" w:customStyle="1" w:styleId="NormalnyWebZnak">
    <w:name w:val="Normalny (Web) Znak"/>
    <w:link w:val="NormalnyWeb"/>
    <w:locked/>
    <w:rsid w:val="002174B8"/>
    <w:rPr>
      <w:rFonts w:ascii="Times New Roman" w:eastAsia="SimSun" w:hAnsi="Times New Roman" w:cs="Times New Roman"/>
      <w:sz w:val="24"/>
      <w:szCs w:val="24"/>
    </w:rPr>
  </w:style>
  <w:style w:type="table" w:customStyle="1" w:styleId="Zwykatabela22">
    <w:name w:val="Zwykła tabela 22"/>
    <w:basedOn w:val="Standardowy"/>
    <w:uiPriority w:val="42"/>
    <w:rsid w:val="00CA55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iatkatabelijasna1">
    <w:name w:val="Siatka tabeli — jasna1"/>
    <w:basedOn w:val="Standardowy"/>
    <w:uiPriority w:val="40"/>
    <w:rsid w:val="00733470"/>
    <w:pPr>
      <w:spacing w:after="0" w:line="240" w:lineRule="auto"/>
    </w:pPr>
    <w:rPr>
      <w:rFonts w:ascii="Calibri" w:eastAsia="SimSun" w:hAnsi="Calibri" w:cs="Times New Roman"/>
      <w:sz w:val="20"/>
      <w:szCs w:val="20"/>
      <w:lang w:eastAsia="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Tekstzastpczy">
    <w:name w:val="Placeholder Text"/>
    <w:uiPriority w:val="99"/>
    <w:semiHidden/>
    <w:rsid w:val="00600517"/>
    <w:rPr>
      <w:rFonts w:ascii="Calibri" w:hAnsi="Calibri" w:cs="Calibri"/>
      <w:color w:val="808080"/>
    </w:rPr>
  </w:style>
  <w:style w:type="table" w:customStyle="1" w:styleId="Zwykatabela211">
    <w:name w:val="Zwykła tabela 211"/>
    <w:basedOn w:val="Standardowy"/>
    <w:uiPriority w:val="42"/>
    <w:rsid w:val="00600517"/>
    <w:pPr>
      <w:spacing w:after="0" w:line="240" w:lineRule="auto"/>
    </w:pPr>
    <w:rPr>
      <w:rFonts w:ascii="Calibri" w:eastAsia="SimSun"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agwek4Znak">
    <w:name w:val="Nagłówek 4 Znak"/>
    <w:basedOn w:val="Domylnaczcionkaakapitu"/>
    <w:link w:val="Nagwek4"/>
    <w:uiPriority w:val="9"/>
    <w:rsid w:val="00DE2B8B"/>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3956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56B5"/>
    <w:rPr>
      <w:rFonts w:ascii="Segoe UI" w:hAnsi="Segoe UI" w:cs="Segoe UI"/>
      <w:sz w:val="18"/>
      <w:szCs w:val="18"/>
    </w:rPr>
  </w:style>
  <w:style w:type="character" w:customStyle="1" w:styleId="AkapitzlistZnak">
    <w:name w:val="Akapit z listą Znak"/>
    <w:link w:val="Akapitzlist"/>
    <w:uiPriority w:val="34"/>
    <w:qFormat/>
    <w:rsid w:val="002B027E"/>
  </w:style>
  <w:style w:type="character" w:styleId="Pogrubienie">
    <w:name w:val="Strong"/>
    <w:basedOn w:val="Domylnaczcionkaakapitu"/>
    <w:qFormat/>
    <w:rsid w:val="003A1C5F"/>
    <w:rPr>
      <w:b/>
      <w:bCs/>
    </w:rPr>
  </w:style>
  <w:style w:type="character" w:styleId="Odwoaniedokomentarza">
    <w:name w:val="annotation reference"/>
    <w:basedOn w:val="Domylnaczcionkaakapitu"/>
    <w:uiPriority w:val="99"/>
    <w:semiHidden/>
    <w:unhideWhenUsed/>
    <w:rsid w:val="009B7096"/>
    <w:rPr>
      <w:sz w:val="16"/>
      <w:szCs w:val="16"/>
    </w:rPr>
  </w:style>
  <w:style w:type="paragraph" w:styleId="Tekstkomentarza">
    <w:name w:val="annotation text"/>
    <w:basedOn w:val="Normalny"/>
    <w:link w:val="TekstkomentarzaZnak"/>
    <w:uiPriority w:val="99"/>
    <w:semiHidden/>
    <w:unhideWhenUsed/>
    <w:rsid w:val="009B70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096"/>
    <w:rPr>
      <w:sz w:val="20"/>
      <w:szCs w:val="20"/>
    </w:rPr>
  </w:style>
  <w:style w:type="paragraph" w:styleId="Tematkomentarza">
    <w:name w:val="annotation subject"/>
    <w:basedOn w:val="Tekstkomentarza"/>
    <w:next w:val="Tekstkomentarza"/>
    <w:link w:val="TematkomentarzaZnak"/>
    <w:uiPriority w:val="99"/>
    <w:semiHidden/>
    <w:unhideWhenUsed/>
    <w:rsid w:val="009B7096"/>
    <w:rPr>
      <w:b/>
      <w:bCs/>
    </w:rPr>
  </w:style>
  <w:style w:type="character" w:customStyle="1" w:styleId="TematkomentarzaZnak">
    <w:name w:val="Temat komentarza Znak"/>
    <w:basedOn w:val="TekstkomentarzaZnak"/>
    <w:link w:val="Tematkomentarza"/>
    <w:uiPriority w:val="99"/>
    <w:semiHidden/>
    <w:rsid w:val="009B7096"/>
    <w:rPr>
      <w:b/>
      <w:bCs/>
      <w:sz w:val="20"/>
      <w:szCs w:val="20"/>
    </w:rPr>
  </w:style>
  <w:style w:type="paragraph" w:styleId="Poprawka">
    <w:name w:val="Revision"/>
    <w:hidden/>
    <w:uiPriority w:val="99"/>
    <w:semiHidden/>
    <w:rsid w:val="00874849"/>
    <w:pPr>
      <w:spacing w:after="0" w:line="240" w:lineRule="auto"/>
    </w:pPr>
  </w:style>
  <w:style w:type="paragraph" w:customStyle="1" w:styleId="Standard">
    <w:name w:val="Standard"/>
    <w:rsid w:val="00C815A4"/>
    <w:pPr>
      <w:suppressAutoHyphens/>
      <w:autoSpaceDN w:val="0"/>
      <w:spacing w:line="254" w:lineRule="auto"/>
      <w:textAlignment w:val="baseline"/>
    </w:pPr>
    <w:rPr>
      <w:rFonts w:ascii="Calibri" w:eastAsia="Calibri" w:hAnsi="Calibri" w:cs="Tahoma"/>
    </w:rPr>
  </w:style>
  <w:style w:type="paragraph" w:customStyle="1" w:styleId="Textbody">
    <w:name w:val="Text body"/>
    <w:basedOn w:val="Standard"/>
    <w:rsid w:val="00C815A4"/>
    <w:pPr>
      <w:spacing w:after="140" w:line="276" w:lineRule="auto"/>
    </w:pPr>
  </w:style>
  <w:style w:type="character" w:customStyle="1" w:styleId="Nagwek2Znak">
    <w:name w:val="Nagłówek 2 Znak"/>
    <w:basedOn w:val="Domylnaczcionkaakapitu"/>
    <w:link w:val="Nagwek2"/>
    <w:uiPriority w:val="9"/>
    <w:rsid w:val="00D740F8"/>
    <w:rPr>
      <w:rFonts w:asciiTheme="majorHAnsi" w:eastAsiaTheme="majorEastAsia" w:hAnsiTheme="majorHAnsi" w:cstheme="majorBidi"/>
      <w:color w:val="2F5496" w:themeColor="accent1" w:themeShade="BF"/>
      <w:sz w:val="26"/>
      <w:szCs w:val="26"/>
      <w:lang w:eastAsia="pl-PL"/>
    </w:rPr>
  </w:style>
  <w:style w:type="character" w:customStyle="1" w:styleId="apple-style-span">
    <w:name w:val="apple-style-span"/>
    <w:basedOn w:val="Domylnaczcionkaakapitu"/>
    <w:rsid w:val="00D740F8"/>
  </w:style>
  <w:style w:type="paragraph" w:customStyle="1" w:styleId="Domylnie">
    <w:name w:val="Domy?lnie"/>
    <w:rsid w:val="000C7E00"/>
    <w:pPr>
      <w:suppressAutoHyphens/>
      <w:autoSpaceDE w:val="0"/>
      <w:spacing w:line="200" w:lineRule="atLeast"/>
    </w:pPr>
    <w:rPr>
      <w:rFonts w:ascii="Mangal" w:eastAsia="Microsoft YaHei" w:hAnsi="Mangal" w:cs="Mangal"/>
      <w:color w:val="FFFFFF"/>
      <w:kern w:val="2"/>
      <w:sz w:val="36"/>
      <w:szCs w:val="3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05094">
      <w:bodyDiv w:val="1"/>
      <w:marLeft w:val="0"/>
      <w:marRight w:val="0"/>
      <w:marTop w:val="0"/>
      <w:marBottom w:val="0"/>
      <w:divBdr>
        <w:top w:val="none" w:sz="0" w:space="0" w:color="auto"/>
        <w:left w:val="none" w:sz="0" w:space="0" w:color="auto"/>
        <w:bottom w:val="none" w:sz="0" w:space="0" w:color="auto"/>
        <w:right w:val="none" w:sz="0" w:space="0" w:color="auto"/>
      </w:divBdr>
    </w:div>
    <w:div w:id="519708250">
      <w:bodyDiv w:val="1"/>
      <w:marLeft w:val="0"/>
      <w:marRight w:val="0"/>
      <w:marTop w:val="0"/>
      <w:marBottom w:val="0"/>
      <w:divBdr>
        <w:top w:val="none" w:sz="0" w:space="0" w:color="auto"/>
        <w:left w:val="none" w:sz="0" w:space="0" w:color="auto"/>
        <w:bottom w:val="none" w:sz="0" w:space="0" w:color="auto"/>
        <w:right w:val="none" w:sz="0" w:space="0" w:color="auto"/>
      </w:divBdr>
    </w:div>
    <w:div w:id="574628986">
      <w:bodyDiv w:val="1"/>
      <w:marLeft w:val="0"/>
      <w:marRight w:val="0"/>
      <w:marTop w:val="0"/>
      <w:marBottom w:val="0"/>
      <w:divBdr>
        <w:top w:val="none" w:sz="0" w:space="0" w:color="auto"/>
        <w:left w:val="none" w:sz="0" w:space="0" w:color="auto"/>
        <w:bottom w:val="none" w:sz="0" w:space="0" w:color="auto"/>
        <w:right w:val="none" w:sz="0" w:space="0" w:color="auto"/>
      </w:divBdr>
    </w:div>
    <w:div w:id="646133394">
      <w:bodyDiv w:val="1"/>
      <w:marLeft w:val="0"/>
      <w:marRight w:val="0"/>
      <w:marTop w:val="0"/>
      <w:marBottom w:val="0"/>
      <w:divBdr>
        <w:top w:val="none" w:sz="0" w:space="0" w:color="auto"/>
        <w:left w:val="none" w:sz="0" w:space="0" w:color="auto"/>
        <w:bottom w:val="none" w:sz="0" w:space="0" w:color="auto"/>
        <w:right w:val="none" w:sz="0" w:space="0" w:color="auto"/>
      </w:divBdr>
    </w:div>
    <w:div w:id="679280877">
      <w:bodyDiv w:val="1"/>
      <w:marLeft w:val="0"/>
      <w:marRight w:val="0"/>
      <w:marTop w:val="0"/>
      <w:marBottom w:val="0"/>
      <w:divBdr>
        <w:top w:val="none" w:sz="0" w:space="0" w:color="auto"/>
        <w:left w:val="none" w:sz="0" w:space="0" w:color="auto"/>
        <w:bottom w:val="none" w:sz="0" w:space="0" w:color="auto"/>
        <w:right w:val="none" w:sz="0" w:space="0" w:color="auto"/>
      </w:divBdr>
    </w:div>
    <w:div w:id="805665433">
      <w:bodyDiv w:val="1"/>
      <w:marLeft w:val="0"/>
      <w:marRight w:val="0"/>
      <w:marTop w:val="0"/>
      <w:marBottom w:val="0"/>
      <w:divBdr>
        <w:top w:val="none" w:sz="0" w:space="0" w:color="auto"/>
        <w:left w:val="none" w:sz="0" w:space="0" w:color="auto"/>
        <w:bottom w:val="none" w:sz="0" w:space="0" w:color="auto"/>
        <w:right w:val="none" w:sz="0" w:space="0" w:color="auto"/>
      </w:divBdr>
    </w:div>
    <w:div w:id="858276176">
      <w:bodyDiv w:val="1"/>
      <w:marLeft w:val="0"/>
      <w:marRight w:val="0"/>
      <w:marTop w:val="0"/>
      <w:marBottom w:val="0"/>
      <w:divBdr>
        <w:top w:val="none" w:sz="0" w:space="0" w:color="auto"/>
        <w:left w:val="none" w:sz="0" w:space="0" w:color="auto"/>
        <w:bottom w:val="none" w:sz="0" w:space="0" w:color="auto"/>
        <w:right w:val="none" w:sz="0" w:space="0" w:color="auto"/>
      </w:divBdr>
    </w:div>
    <w:div w:id="871963520">
      <w:bodyDiv w:val="1"/>
      <w:marLeft w:val="0"/>
      <w:marRight w:val="0"/>
      <w:marTop w:val="0"/>
      <w:marBottom w:val="0"/>
      <w:divBdr>
        <w:top w:val="none" w:sz="0" w:space="0" w:color="auto"/>
        <w:left w:val="none" w:sz="0" w:space="0" w:color="auto"/>
        <w:bottom w:val="none" w:sz="0" w:space="0" w:color="auto"/>
        <w:right w:val="none" w:sz="0" w:space="0" w:color="auto"/>
      </w:divBdr>
    </w:div>
    <w:div w:id="942104301">
      <w:bodyDiv w:val="1"/>
      <w:marLeft w:val="0"/>
      <w:marRight w:val="0"/>
      <w:marTop w:val="0"/>
      <w:marBottom w:val="0"/>
      <w:divBdr>
        <w:top w:val="none" w:sz="0" w:space="0" w:color="auto"/>
        <w:left w:val="none" w:sz="0" w:space="0" w:color="auto"/>
        <w:bottom w:val="none" w:sz="0" w:space="0" w:color="auto"/>
        <w:right w:val="none" w:sz="0" w:space="0" w:color="auto"/>
      </w:divBdr>
    </w:div>
    <w:div w:id="1295670595">
      <w:bodyDiv w:val="1"/>
      <w:marLeft w:val="0"/>
      <w:marRight w:val="0"/>
      <w:marTop w:val="0"/>
      <w:marBottom w:val="0"/>
      <w:divBdr>
        <w:top w:val="none" w:sz="0" w:space="0" w:color="auto"/>
        <w:left w:val="none" w:sz="0" w:space="0" w:color="auto"/>
        <w:bottom w:val="none" w:sz="0" w:space="0" w:color="auto"/>
        <w:right w:val="none" w:sz="0" w:space="0" w:color="auto"/>
      </w:divBdr>
    </w:div>
    <w:div w:id="1339114360">
      <w:bodyDiv w:val="1"/>
      <w:marLeft w:val="0"/>
      <w:marRight w:val="0"/>
      <w:marTop w:val="0"/>
      <w:marBottom w:val="0"/>
      <w:divBdr>
        <w:top w:val="none" w:sz="0" w:space="0" w:color="auto"/>
        <w:left w:val="none" w:sz="0" w:space="0" w:color="auto"/>
        <w:bottom w:val="none" w:sz="0" w:space="0" w:color="auto"/>
        <w:right w:val="none" w:sz="0" w:space="0" w:color="auto"/>
      </w:divBdr>
      <w:divsChild>
        <w:div w:id="19011839">
          <w:marLeft w:val="0"/>
          <w:marRight w:val="0"/>
          <w:marTop w:val="0"/>
          <w:marBottom w:val="0"/>
          <w:divBdr>
            <w:top w:val="none" w:sz="0" w:space="15" w:color="auto"/>
            <w:left w:val="none" w:sz="0" w:space="15" w:color="auto"/>
            <w:bottom w:val="none" w:sz="0" w:space="15" w:color="auto"/>
            <w:right w:val="single" w:sz="6" w:space="15" w:color="C8D6E7"/>
          </w:divBdr>
          <w:divsChild>
            <w:div w:id="1504978319">
              <w:marLeft w:val="0"/>
              <w:marRight w:val="0"/>
              <w:marTop w:val="0"/>
              <w:marBottom w:val="0"/>
              <w:divBdr>
                <w:top w:val="none" w:sz="0" w:space="0" w:color="auto"/>
                <w:left w:val="none" w:sz="0" w:space="0" w:color="auto"/>
                <w:bottom w:val="none" w:sz="0" w:space="0" w:color="auto"/>
                <w:right w:val="none" w:sz="0" w:space="0" w:color="auto"/>
              </w:divBdr>
              <w:divsChild>
                <w:div w:id="1532957440">
                  <w:marLeft w:val="0"/>
                  <w:marRight w:val="0"/>
                  <w:marTop w:val="0"/>
                  <w:marBottom w:val="0"/>
                  <w:divBdr>
                    <w:top w:val="none" w:sz="0" w:space="0" w:color="auto"/>
                    <w:left w:val="none" w:sz="0" w:space="0" w:color="auto"/>
                    <w:bottom w:val="none" w:sz="0" w:space="0" w:color="auto"/>
                    <w:right w:val="none" w:sz="0" w:space="0" w:color="auto"/>
                  </w:divBdr>
                </w:div>
                <w:div w:id="16846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560304">
          <w:marLeft w:val="0"/>
          <w:marRight w:val="0"/>
          <w:marTop w:val="0"/>
          <w:marBottom w:val="0"/>
          <w:divBdr>
            <w:top w:val="none" w:sz="0" w:space="15" w:color="auto"/>
            <w:left w:val="none" w:sz="0" w:space="15" w:color="auto"/>
            <w:bottom w:val="none" w:sz="0" w:space="15" w:color="auto"/>
            <w:right w:val="single" w:sz="6" w:space="15" w:color="C8D6E7"/>
          </w:divBdr>
          <w:divsChild>
            <w:div w:id="900212481">
              <w:marLeft w:val="0"/>
              <w:marRight w:val="0"/>
              <w:marTop w:val="0"/>
              <w:marBottom w:val="0"/>
              <w:divBdr>
                <w:top w:val="none" w:sz="0" w:space="0" w:color="auto"/>
                <w:left w:val="none" w:sz="0" w:space="0" w:color="auto"/>
                <w:bottom w:val="none" w:sz="0" w:space="0" w:color="auto"/>
                <w:right w:val="none" w:sz="0" w:space="0" w:color="auto"/>
              </w:divBdr>
              <w:divsChild>
                <w:div w:id="280770608">
                  <w:marLeft w:val="0"/>
                  <w:marRight w:val="0"/>
                  <w:marTop w:val="0"/>
                  <w:marBottom w:val="0"/>
                  <w:divBdr>
                    <w:top w:val="none" w:sz="0" w:space="0" w:color="auto"/>
                    <w:left w:val="none" w:sz="0" w:space="0" w:color="auto"/>
                    <w:bottom w:val="none" w:sz="0" w:space="0" w:color="auto"/>
                    <w:right w:val="none" w:sz="0" w:space="0" w:color="auto"/>
                  </w:divBdr>
                </w:div>
                <w:div w:id="5218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6102">
          <w:marLeft w:val="0"/>
          <w:marRight w:val="0"/>
          <w:marTop w:val="0"/>
          <w:marBottom w:val="0"/>
          <w:divBdr>
            <w:top w:val="none" w:sz="0" w:space="15" w:color="auto"/>
            <w:left w:val="none" w:sz="0" w:space="15" w:color="auto"/>
            <w:bottom w:val="none" w:sz="0" w:space="15" w:color="auto"/>
            <w:right w:val="single" w:sz="6" w:space="15" w:color="C8D6E7"/>
          </w:divBdr>
          <w:divsChild>
            <w:div w:id="320430966">
              <w:marLeft w:val="0"/>
              <w:marRight w:val="0"/>
              <w:marTop w:val="0"/>
              <w:marBottom w:val="0"/>
              <w:divBdr>
                <w:top w:val="none" w:sz="0" w:space="0" w:color="auto"/>
                <w:left w:val="none" w:sz="0" w:space="0" w:color="auto"/>
                <w:bottom w:val="none" w:sz="0" w:space="0" w:color="auto"/>
                <w:right w:val="none" w:sz="0" w:space="0" w:color="auto"/>
              </w:divBdr>
              <w:divsChild>
                <w:div w:id="2060349644">
                  <w:marLeft w:val="0"/>
                  <w:marRight w:val="0"/>
                  <w:marTop w:val="0"/>
                  <w:marBottom w:val="0"/>
                  <w:divBdr>
                    <w:top w:val="none" w:sz="0" w:space="0" w:color="auto"/>
                    <w:left w:val="none" w:sz="0" w:space="0" w:color="auto"/>
                    <w:bottom w:val="none" w:sz="0" w:space="0" w:color="auto"/>
                    <w:right w:val="none" w:sz="0" w:space="0" w:color="auto"/>
                  </w:divBdr>
                </w:div>
                <w:div w:id="158191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0347">
          <w:marLeft w:val="0"/>
          <w:marRight w:val="0"/>
          <w:marTop w:val="0"/>
          <w:marBottom w:val="0"/>
          <w:divBdr>
            <w:top w:val="none" w:sz="0" w:space="0" w:color="auto"/>
            <w:left w:val="none" w:sz="0" w:space="0" w:color="auto"/>
            <w:bottom w:val="none" w:sz="0" w:space="0" w:color="auto"/>
            <w:right w:val="none" w:sz="0" w:space="0" w:color="auto"/>
          </w:divBdr>
          <w:divsChild>
            <w:div w:id="1830947870">
              <w:marLeft w:val="0"/>
              <w:marRight w:val="0"/>
              <w:marTop w:val="0"/>
              <w:marBottom w:val="0"/>
              <w:divBdr>
                <w:top w:val="none" w:sz="0" w:space="0" w:color="auto"/>
                <w:left w:val="none" w:sz="0" w:space="0" w:color="auto"/>
                <w:bottom w:val="none" w:sz="0" w:space="0" w:color="auto"/>
                <w:right w:val="none" w:sz="0" w:space="0" w:color="auto"/>
              </w:divBdr>
              <w:divsChild>
                <w:div w:id="1812399635">
                  <w:marLeft w:val="0"/>
                  <w:marRight w:val="0"/>
                  <w:marTop w:val="0"/>
                  <w:marBottom w:val="0"/>
                  <w:divBdr>
                    <w:top w:val="none" w:sz="0" w:space="0" w:color="auto"/>
                    <w:left w:val="none" w:sz="0" w:space="0" w:color="auto"/>
                    <w:bottom w:val="none" w:sz="0" w:space="0" w:color="auto"/>
                    <w:right w:val="none" w:sz="0" w:space="0" w:color="auto"/>
                  </w:divBdr>
                </w:div>
                <w:div w:id="54953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25261">
      <w:bodyDiv w:val="1"/>
      <w:marLeft w:val="0"/>
      <w:marRight w:val="0"/>
      <w:marTop w:val="0"/>
      <w:marBottom w:val="0"/>
      <w:divBdr>
        <w:top w:val="none" w:sz="0" w:space="0" w:color="auto"/>
        <w:left w:val="none" w:sz="0" w:space="0" w:color="auto"/>
        <w:bottom w:val="none" w:sz="0" w:space="0" w:color="auto"/>
        <w:right w:val="none" w:sz="0" w:space="0" w:color="auto"/>
      </w:divBdr>
    </w:div>
    <w:div w:id="1660425654">
      <w:bodyDiv w:val="1"/>
      <w:marLeft w:val="0"/>
      <w:marRight w:val="0"/>
      <w:marTop w:val="0"/>
      <w:marBottom w:val="0"/>
      <w:divBdr>
        <w:top w:val="none" w:sz="0" w:space="0" w:color="auto"/>
        <w:left w:val="none" w:sz="0" w:space="0" w:color="auto"/>
        <w:bottom w:val="none" w:sz="0" w:space="0" w:color="auto"/>
        <w:right w:val="none" w:sz="0" w:space="0" w:color="auto"/>
      </w:divBdr>
    </w:div>
    <w:div w:id="207115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frdl.mazowsze.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yperlink" Target="mailto:szkolenia@frdl.org.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Kodeks postępowania administracyjnego w praktyce samorządu terytorialnego</Abstract>
  <CompanyAddress>www.frdl.mazowsze.pl</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D66E73-C089-4308-AD4F-8B3EA1ECD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999</Words>
  <Characters>5999</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Prawo pracy w instytucjach kultury po zmianach Kodeksu pracy w 2023 r</vt:lpstr>
    </vt:vector>
  </TitlesOfParts>
  <Company>Microsoft</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Prawo pracy w instytucjach kultury po zmianach Kodeksu pracy w 2023 r</dc:title>
  <dc:subject>Kurs online, 13, 14, 15 marca 2021 r.</dc:subject>
  <dc:creator>Marcin S</dc:creator>
  <cp:lastModifiedBy>FRDL-CM-MagBro</cp:lastModifiedBy>
  <cp:revision>2</cp:revision>
  <cp:lastPrinted>2023-02-21T13:30:00Z</cp:lastPrinted>
  <dcterms:created xsi:type="dcterms:W3CDTF">2025-09-30T09:13:00Z</dcterms:created>
  <dcterms:modified xsi:type="dcterms:W3CDTF">2025-09-30T09:13:00Z</dcterms:modified>
</cp:coreProperties>
</file>