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10E0" w14:textId="08B997E2" w:rsidR="006D5153" w:rsidRPr="00AE5642" w:rsidRDefault="00CA439F" w:rsidP="00AC2F2D">
      <w:pPr>
        <w:tabs>
          <w:tab w:val="left" w:pos="1701"/>
        </w:tabs>
        <w:spacing w:after="0" w:line="240" w:lineRule="auto"/>
        <w:ind w:right="-284" w:firstLine="1134"/>
        <w:contextualSpacing/>
        <w:rPr>
          <w:rFonts w:cstheme="minorHAnsi"/>
          <w:sz w:val="20"/>
          <w:szCs w:val="20"/>
        </w:rPr>
      </w:pPr>
      <w:r w:rsidRPr="005A2330">
        <w:rPr>
          <w:rFonts w:cstheme="minorHAnsi"/>
          <w:noProof/>
          <w:lang w:eastAsia="pl-PL"/>
        </w:rPr>
        <w:drawing>
          <wp:inline distT="0" distB="0" distL="0" distR="0" wp14:anchorId="507B2D49" wp14:editId="6B7CDE29">
            <wp:extent cx="2461846" cy="1275640"/>
            <wp:effectExtent l="0" t="0" r="0" b="1270"/>
            <wp:docPr id="5" name="Obraz 5" descr="d:\Users\marlena.gumulak\Downloads\FRDL_Logo_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marlena.gumulak\Downloads\FRDL_Logo_stopk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561" cy="128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1AF6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F1D7D8" wp14:editId="30AD704A">
                <wp:simplePos x="0" y="0"/>
                <wp:positionH relativeFrom="column">
                  <wp:posOffset>3096895</wp:posOffset>
                </wp:positionH>
                <wp:positionV relativeFrom="paragraph">
                  <wp:posOffset>211455</wp:posOffset>
                </wp:positionV>
                <wp:extent cx="3878580" cy="964565"/>
                <wp:effectExtent l="0" t="0" r="7620" b="6985"/>
                <wp:wrapNone/>
                <wp:docPr id="204737106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9645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DF990" w14:textId="77777777" w:rsidR="00517CA5" w:rsidRPr="00DC10B5" w:rsidRDefault="00B57DA5" w:rsidP="00517C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</w:rPr>
                            </w:pPr>
                            <w:r w:rsidRPr="00DC10B5"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</w:rPr>
                              <w:t>SZKOLENIE</w:t>
                            </w:r>
                            <w:r w:rsidR="000B1C66" w:rsidRPr="00DC10B5"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</w:rPr>
                              <w:t xml:space="preserve"> ONLINE</w:t>
                            </w:r>
                          </w:p>
                          <w:p w14:paraId="56BC0013" w14:textId="15C8D72A" w:rsidR="000B1C66" w:rsidRPr="00DC10B5" w:rsidRDefault="001765A3" w:rsidP="00517C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</w:rPr>
                              <w:t>2</w:t>
                            </w:r>
                            <w:r w:rsidR="006F0AA1"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</w:rPr>
                              <w:t>5</w:t>
                            </w:r>
                            <w:r w:rsidR="00BF5511"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F0AA1"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</w:rPr>
                              <w:t>maja</w:t>
                            </w:r>
                            <w:r w:rsidR="00BF5511"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B1C66" w:rsidRPr="00DC10B5"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</w:rPr>
                              <w:t>202</w:t>
                            </w:r>
                            <w:r w:rsidR="006F0AA1"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</w:rPr>
                              <w:t>6</w:t>
                            </w:r>
                            <w:r w:rsidR="000B1C66" w:rsidRPr="00DC10B5"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1D7D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3.85pt;margin-top:16.65pt;width:305.4pt;height:75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" fillcolor="white [3212]" strokecolor="white [3212]" strokeweight=".5pt">
                <v:textbox>
                  <w:txbxContent>
                    <w:p w14:paraId="58DDF990" w14:textId="77777777" w:rsidR="00517CA5" w:rsidRPr="00DC10B5" w:rsidRDefault="00B57DA5" w:rsidP="00517CA5">
                      <w:pPr>
                        <w:spacing w:after="0" w:line="240" w:lineRule="auto"/>
                        <w:jc w:val="center"/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</w:rPr>
                      </w:pPr>
                      <w:r w:rsidRPr="00DC10B5"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</w:rPr>
                        <w:t>SZKOLENIE</w:t>
                      </w:r>
                      <w:r w:rsidR="000B1C66" w:rsidRPr="00DC10B5"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</w:rPr>
                        <w:t xml:space="preserve"> ONLINE</w:t>
                      </w:r>
                    </w:p>
                    <w:p w14:paraId="56BC0013" w14:textId="15C8D72A" w:rsidR="000B1C66" w:rsidRPr="00DC10B5" w:rsidRDefault="001765A3" w:rsidP="00517CA5">
                      <w:pPr>
                        <w:spacing w:after="0" w:line="240" w:lineRule="auto"/>
                        <w:jc w:val="center"/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</w:rPr>
                        <w:t>2</w:t>
                      </w:r>
                      <w:r w:rsidR="006F0AA1"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</w:rPr>
                        <w:t>5</w:t>
                      </w:r>
                      <w:r w:rsidR="00BF5511"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</w:rPr>
                        <w:t xml:space="preserve"> </w:t>
                      </w:r>
                      <w:r w:rsidR="006F0AA1"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</w:rPr>
                        <w:t>maja</w:t>
                      </w:r>
                      <w:r w:rsidR="00BF5511"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</w:rPr>
                        <w:t xml:space="preserve"> </w:t>
                      </w:r>
                      <w:r w:rsidR="000B1C66" w:rsidRPr="00DC10B5"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</w:rPr>
                        <w:t>202</w:t>
                      </w:r>
                      <w:r w:rsidR="006F0AA1"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</w:rPr>
                        <w:t>6</w:t>
                      </w:r>
                      <w:r w:rsidR="000B1C66" w:rsidRPr="00DC10B5"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</w:p>
    <w:p w14:paraId="7B562D6D" w14:textId="582C75FF" w:rsidR="00295A48" w:rsidRPr="00002470" w:rsidRDefault="000C7E00" w:rsidP="008639AB">
      <w:pPr>
        <w:tabs>
          <w:tab w:val="left" w:pos="5256"/>
        </w:tabs>
        <w:spacing w:after="0" w:line="240" w:lineRule="auto"/>
        <w:ind w:right="-142"/>
        <w:contextualSpacing/>
        <w:jc w:val="center"/>
        <w:rPr>
          <w:rFonts w:eastAsia="Times New Roman"/>
          <w:b/>
          <w:color w:val="21459A"/>
          <w:sz w:val="40"/>
          <w:szCs w:val="40"/>
          <w:lang w:eastAsia="pl-PL"/>
        </w:rPr>
      </w:pPr>
      <w:r w:rsidRPr="000C7E00">
        <w:rPr>
          <w:rFonts w:eastAsia="Times New Roman"/>
          <w:b/>
          <w:color w:val="21459A"/>
          <w:sz w:val="40"/>
          <w:szCs w:val="40"/>
          <w:lang w:eastAsia="pl-PL"/>
        </w:rPr>
        <w:t xml:space="preserve">ODPRACOWANIE I RESTRUKTURYZACJA ZADŁUŻENIA CZYNSZOWEGO </w:t>
      </w:r>
      <w:r w:rsidR="001D037D" w:rsidRPr="00AE5642">
        <w:rPr>
          <w:rFonts w:cstheme="minorHAnsi"/>
          <w:noProof/>
          <w:color w:val="1F3864" w:themeColor="accent1" w:themeShade="80"/>
          <w:sz w:val="20"/>
          <w:szCs w:val="20"/>
          <w:lang w:eastAsia="pl-PL"/>
        </w:rPr>
        <w:drawing>
          <wp:inline distT="0" distB="0" distL="0" distR="0" wp14:anchorId="48F233EA" wp14:editId="0EBE6590">
            <wp:extent cx="6835140" cy="99178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499" cy="10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46B98" w14:textId="010D2DBA" w:rsidR="00A4389A" w:rsidRPr="008639AB" w:rsidRDefault="004B3966" w:rsidP="008639AB">
      <w:pPr>
        <w:spacing w:after="0" w:line="240" w:lineRule="auto"/>
        <w:ind w:right="-142"/>
        <w:contextualSpacing/>
        <w:rPr>
          <w:rFonts w:cstheme="minorHAnsi"/>
          <w:b/>
          <w:color w:val="F32836"/>
          <w:sz w:val="25"/>
          <w:szCs w:val="25"/>
        </w:rPr>
      </w:pPr>
      <w:r w:rsidRPr="008639AB">
        <w:rPr>
          <w:rFonts w:cstheme="minorHAnsi"/>
          <w:b/>
          <w:color w:val="F32836"/>
          <w:sz w:val="25"/>
          <w:szCs w:val="25"/>
        </w:rPr>
        <w:t>WAŻNE INFORMACJE O SZKOLENIU:</w:t>
      </w:r>
    </w:p>
    <w:p w14:paraId="66376D91" w14:textId="0CD5B26C" w:rsidR="000C7E00" w:rsidRPr="008639AB" w:rsidRDefault="000C7E00" w:rsidP="008639AB">
      <w:pPr>
        <w:pStyle w:val="Akapitzlist"/>
        <w:numPr>
          <w:ilvl w:val="0"/>
          <w:numId w:val="25"/>
        </w:numPr>
        <w:spacing w:after="0" w:line="240" w:lineRule="auto"/>
        <w:ind w:left="426" w:right="-142" w:hanging="426"/>
        <w:jc w:val="both"/>
        <w:rPr>
          <w:sz w:val="25"/>
          <w:szCs w:val="25"/>
        </w:rPr>
      </w:pPr>
      <w:r w:rsidRPr="008639AB">
        <w:rPr>
          <w:sz w:val="25"/>
          <w:szCs w:val="25"/>
        </w:rPr>
        <w:t>Zadłużenie czynszowe obejmuje coraz większą</w:t>
      </w:r>
      <w:r w:rsidR="00B36402">
        <w:rPr>
          <w:sz w:val="25"/>
          <w:szCs w:val="25"/>
        </w:rPr>
        <w:t xml:space="preserve"> liczbę</w:t>
      </w:r>
      <w:r w:rsidRPr="008639AB">
        <w:rPr>
          <w:sz w:val="25"/>
          <w:szCs w:val="25"/>
        </w:rPr>
        <w:t xml:space="preserve"> użytkowników komunalnych lokali mieszkalnych każdej z gmin. Problem dotyczy nie tylko osób będących w trudnej sytuacji materialnej. Przeciwdziałanie zwiększani</w:t>
      </w:r>
      <w:r w:rsidR="00B36402">
        <w:rPr>
          <w:sz w:val="25"/>
          <w:szCs w:val="25"/>
        </w:rPr>
        <w:t>u</w:t>
      </w:r>
      <w:r w:rsidRPr="008639AB">
        <w:rPr>
          <w:sz w:val="25"/>
          <w:szCs w:val="25"/>
        </w:rPr>
        <w:t xml:space="preserve"> się zadłużenia lokali mieszkalnych jest podstawowym zadaniem organów gmin, które powinny stworzyć wszystkim dłużnikom różne for</w:t>
      </w:r>
      <w:r w:rsidR="00B36402">
        <w:rPr>
          <w:sz w:val="25"/>
          <w:szCs w:val="25"/>
        </w:rPr>
        <w:t>my prawne zmniejszenia ciążącego na nich zadłużenia</w:t>
      </w:r>
      <w:r w:rsidRPr="008639AB">
        <w:rPr>
          <w:sz w:val="25"/>
          <w:szCs w:val="25"/>
        </w:rPr>
        <w:t xml:space="preserve">. Wybór formy odpracowania i restrukturyzacji zadłużenia czynszowego należy do samych dłużników. </w:t>
      </w:r>
    </w:p>
    <w:p w14:paraId="7C3D2964" w14:textId="114DF67B" w:rsidR="000C7E00" w:rsidRPr="008639AB" w:rsidRDefault="000C7E00" w:rsidP="008639AB">
      <w:pPr>
        <w:pStyle w:val="Akapitzlist"/>
        <w:numPr>
          <w:ilvl w:val="0"/>
          <w:numId w:val="25"/>
        </w:numPr>
        <w:spacing w:after="0" w:line="240" w:lineRule="auto"/>
        <w:ind w:left="426" w:right="-142" w:hanging="426"/>
        <w:jc w:val="both"/>
        <w:rPr>
          <w:sz w:val="25"/>
          <w:szCs w:val="25"/>
        </w:rPr>
      </w:pPr>
      <w:r w:rsidRPr="008639AB">
        <w:rPr>
          <w:sz w:val="25"/>
          <w:szCs w:val="25"/>
        </w:rPr>
        <w:t>Podczas proponowanego szkolenia dokładnie przeanalizujemy procedurę przygotowania zasad odpracowania zaległości czynszowych wraz z indywidualną interpretacją podatkową będącą pomocą prawną, której celem jest złagodzenie ryzyka związanego z realizacją obowiązków wynikających z</w:t>
      </w:r>
      <w:r w:rsidR="008639AB">
        <w:rPr>
          <w:sz w:val="25"/>
          <w:szCs w:val="25"/>
        </w:rPr>
        <w:t> </w:t>
      </w:r>
      <w:r w:rsidRPr="008639AB">
        <w:rPr>
          <w:sz w:val="25"/>
          <w:szCs w:val="25"/>
        </w:rPr>
        <w:t xml:space="preserve">ustaw podatkowych. Przedstawimy również zawartość umowy określającej zasady odpracowania zaległości oraz zawartość umowy na restrukturyzację zadłużenia. Prowadzący, oprócz analizy regulacji prawnych, przedstawi jak należycie stosować przepisy oraz przekaże cenne wskazówki i podpowiedzi, jak realizować obowiązki prawne. </w:t>
      </w:r>
    </w:p>
    <w:p w14:paraId="1C513DE2" w14:textId="68E0A408" w:rsidR="004B3966" w:rsidRPr="008639AB" w:rsidRDefault="004B3966" w:rsidP="006F0AA1">
      <w:pPr>
        <w:pStyle w:val="Akapitzlist"/>
        <w:spacing w:after="0" w:line="240" w:lineRule="auto"/>
        <w:ind w:left="426" w:right="-142"/>
        <w:jc w:val="center"/>
        <w:rPr>
          <w:rFonts w:cstheme="minorHAnsi"/>
          <w:noProof/>
          <w:sz w:val="25"/>
          <w:szCs w:val="25"/>
          <w:lang w:eastAsia="pl-PL"/>
        </w:rPr>
      </w:pPr>
      <w:r w:rsidRPr="008639AB">
        <w:rPr>
          <w:rFonts w:cstheme="minorHAnsi"/>
          <w:noProof/>
          <w:color w:val="1F3864" w:themeColor="accent1" w:themeShade="80"/>
          <w:sz w:val="25"/>
          <w:szCs w:val="25"/>
          <w:lang w:eastAsia="pl-PL"/>
        </w:rPr>
        <w:drawing>
          <wp:inline distT="0" distB="0" distL="0" distR="0" wp14:anchorId="394AF8B7" wp14:editId="0C344F30">
            <wp:extent cx="5480738" cy="78984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549" cy="10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374F4" w14:textId="1E04677C" w:rsidR="00A4389A" w:rsidRPr="008639AB" w:rsidRDefault="004B3966" w:rsidP="008639AB">
      <w:pPr>
        <w:spacing w:after="0" w:line="240" w:lineRule="auto"/>
        <w:ind w:right="-142"/>
        <w:contextualSpacing/>
        <w:jc w:val="both"/>
        <w:rPr>
          <w:rFonts w:cstheme="minorHAnsi"/>
          <w:b/>
          <w:color w:val="F32836"/>
          <w:sz w:val="25"/>
          <w:szCs w:val="25"/>
        </w:rPr>
      </w:pPr>
      <w:r w:rsidRPr="008639AB">
        <w:rPr>
          <w:rFonts w:cstheme="minorHAnsi"/>
          <w:b/>
          <w:color w:val="F32836"/>
          <w:sz w:val="25"/>
          <w:szCs w:val="25"/>
        </w:rPr>
        <w:t>CELE I KORZYŚCI:</w:t>
      </w:r>
    </w:p>
    <w:p w14:paraId="161501FB" w14:textId="77777777" w:rsidR="000C7E00" w:rsidRPr="008639AB" w:rsidRDefault="000C7E00" w:rsidP="008639AB">
      <w:pPr>
        <w:pStyle w:val="Akapitzlist"/>
        <w:numPr>
          <w:ilvl w:val="0"/>
          <w:numId w:val="25"/>
        </w:numPr>
        <w:spacing w:after="0" w:line="240" w:lineRule="auto"/>
        <w:ind w:left="426" w:right="-142" w:hanging="426"/>
        <w:jc w:val="both"/>
        <w:rPr>
          <w:sz w:val="25"/>
          <w:szCs w:val="25"/>
        </w:rPr>
      </w:pPr>
      <w:r w:rsidRPr="008639AB">
        <w:rPr>
          <w:sz w:val="25"/>
          <w:szCs w:val="25"/>
        </w:rPr>
        <w:t xml:space="preserve">Poznasz możliwości zmniejszenia zadłużenia czynszowego poprzez stworzenie dłużnikom lokali mieszkalnych możliwości odpracowania oraz restrukturyzacji zaległości czynszowych, na podstawie wybranych przepisów prawa w szczególności prawa cywilnego i podatkowego. </w:t>
      </w:r>
    </w:p>
    <w:p w14:paraId="3EF9B11B" w14:textId="77777777" w:rsidR="000C7E00" w:rsidRPr="008639AB" w:rsidRDefault="000C7E00" w:rsidP="008639AB">
      <w:pPr>
        <w:pStyle w:val="Akapitzlist"/>
        <w:numPr>
          <w:ilvl w:val="0"/>
          <w:numId w:val="25"/>
        </w:numPr>
        <w:spacing w:after="0" w:line="240" w:lineRule="auto"/>
        <w:ind w:left="426" w:right="-142" w:hanging="426"/>
        <w:jc w:val="both"/>
        <w:rPr>
          <w:sz w:val="25"/>
          <w:szCs w:val="25"/>
        </w:rPr>
      </w:pPr>
      <w:r w:rsidRPr="008639AB">
        <w:rPr>
          <w:sz w:val="25"/>
          <w:szCs w:val="25"/>
        </w:rPr>
        <w:t>Pozyskasz informacje o zasadach przygotowania i przeprowadzenia programu odpracowania przez dłużników ciążących na nich zaległościach czynszowych.</w:t>
      </w:r>
    </w:p>
    <w:p w14:paraId="0C0C381F" w14:textId="77777777" w:rsidR="000C7E00" w:rsidRPr="008639AB" w:rsidRDefault="000C7E00" w:rsidP="008639AB">
      <w:pPr>
        <w:pStyle w:val="Akapitzlist"/>
        <w:numPr>
          <w:ilvl w:val="0"/>
          <w:numId w:val="25"/>
        </w:numPr>
        <w:spacing w:after="0" w:line="240" w:lineRule="auto"/>
        <w:ind w:left="426" w:right="-142" w:hanging="426"/>
        <w:jc w:val="both"/>
        <w:rPr>
          <w:sz w:val="25"/>
          <w:szCs w:val="25"/>
        </w:rPr>
      </w:pPr>
      <w:r w:rsidRPr="008639AB">
        <w:rPr>
          <w:sz w:val="25"/>
          <w:szCs w:val="25"/>
        </w:rPr>
        <w:t xml:space="preserve">Zdobędziesz wiedzę na temat problematyki restrukturyzacji zadłużenia czynszowego jako pomocy dłużnikom w spłacie istniejącego zadłużenia czynszowego wraz z terminowym wnoszeniem bieżących opłat. </w:t>
      </w:r>
    </w:p>
    <w:p w14:paraId="4BD1B289" w14:textId="77777777" w:rsidR="000C7E00" w:rsidRPr="008639AB" w:rsidRDefault="000C7E00" w:rsidP="008639AB">
      <w:pPr>
        <w:pStyle w:val="Akapitzlist"/>
        <w:numPr>
          <w:ilvl w:val="0"/>
          <w:numId w:val="25"/>
        </w:numPr>
        <w:spacing w:after="0" w:line="240" w:lineRule="auto"/>
        <w:ind w:left="426" w:right="-142" w:hanging="426"/>
        <w:jc w:val="both"/>
        <w:rPr>
          <w:sz w:val="25"/>
          <w:szCs w:val="25"/>
        </w:rPr>
      </w:pPr>
      <w:r w:rsidRPr="008639AB">
        <w:rPr>
          <w:sz w:val="25"/>
          <w:szCs w:val="25"/>
        </w:rPr>
        <w:t xml:space="preserve">Dowiesz się, jakie są najczęściej popełniane błędy i nieprawidłowości pojawiających się na etapie przygotowania uchwał rady gminy w sprawie restrukturyzacji zadłużenia oraz zarządzeń określających zasady odpracowania zaległości czynszowych, które mogą być utrudnieniem w ich realizacji. </w:t>
      </w:r>
    </w:p>
    <w:p w14:paraId="339C8131" w14:textId="720E935D" w:rsidR="000C7E00" w:rsidRPr="006F0AA1" w:rsidRDefault="000C7E00" w:rsidP="008639AB">
      <w:pPr>
        <w:pStyle w:val="Akapitzlist"/>
        <w:numPr>
          <w:ilvl w:val="0"/>
          <w:numId w:val="25"/>
        </w:numPr>
        <w:spacing w:after="0" w:line="240" w:lineRule="auto"/>
        <w:ind w:left="426" w:right="-142" w:hanging="426"/>
        <w:jc w:val="both"/>
        <w:rPr>
          <w:sz w:val="25"/>
          <w:szCs w:val="25"/>
        </w:rPr>
      </w:pPr>
      <w:r w:rsidRPr="008639AB">
        <w:rPr>
          <w:sz w:val="25"/>
          <w:szCs w:val="25"/>
        </w:rPr>
        <w:t>Otrzymasz obszerny materiał obejmujący wyciągi z ustaw i orzeczeń sądów, które mogą być pomocne podczas przygotowania programu i restrukturyzacji zadłużenia czynszowego.</w:t>
      </w:r>
    </w:p>
    <w:p w14:paraId="4C923151" w14:textId="33565AFD" w:rsidR="000C7E00" w:rsidRPr="008639AB" w:rsidRDefault="004B3966" w:rsidP="008639AB">
      <w:pPr>
        <w:spacing w:after="0" w:line="240" w:lineRule="auto"/>
        <w:ind w:right="-142"/>
        <w:contextualSpacing/>
        <w:jc w:val="both"/>
        <w:rPr>
          <w:rFonts w:cstheme="minorHAnsi"/>
          <w:b/>
          <w:color w:val="F32836"/>
          <w:sz w:val="25"/>
          <w:szCs w:val="25"/>
        </w:rPr>
      </w:pPr>
      <w:r w:rsidRPr="008639AB">
        <w:rPr>
          <w:rFonts w:cstheme="minorHAnsi"/>
          <w:b/>
          <w:color w:val="F32836"/>
          <w:sz w:val="25"/>
          <w:szCs w:val="25"/>
        </w:rPr>
        <w:t>PROGRAM:</w:t>
      </w:r>
    </w:p>
    <w:p w14:paraId="698DF0AD" w14:textId="77777777" w:rsidR="000C7E00" w:rsidRPr="008639AB" w:rsidRDefault="000C7E00" w:rsidP="008639AB">
      <w:pPr>
        <w:numPr>
          <w:ilvl w:val="0"/>
          <w:numId w:val="1"/>
        </w:numPr>
        <w:spacing w:after="0" w:line="240" w:lineRule="auto"/>
        <w:ind w:left="357" w:right="-142" w:hanging="357"/>
        <w:jc w:val="both"/>
        <w:rPr>
          <w:rFonts w:cstheme="minorHAnsi"/>
          <w:b/>
          <w:bCs/>
          <w:sz w:val="25"/>
          <w:szCs w:val="25"/>
        </w:rPr>
      </w:pPr>
      <w:r w:rsidRPr="008639AB">
        <w:rPr>
          <w:rFonts w:cstheme="minorHAnsi"/>
          <w:b/>
          <w:bCs/>
          <w:sz w:val="25"/>
          <w:szCs w:val="25"/>
        </w:rPr>
        <w:t xml:space="preserve">Uwarunkowania prawne: </w:t>
      </w:r>
    </w:p>
    <w:p w14:paraId="055702C1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>Definicja najmu z Ustawy – Kodeks Cywilny.</w:t>
      </w:r>
    </w:p>
    <w:p w14:paraId="76115AC9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>Formy zapłaty czynszu.</w:t>
      </w:r>
    </w:p>
    <w:p w14:paraId="12D4C576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>Struktura długu i okres jego przedawnienia.</w:t>
      </w:r>
    </w:p>
    <w:p w14:paraId="07A7FDD6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>Skutki prawne posiadania zaległości czynszowych czynszu lub opłat niezależnych od właściciela.</w:t>
      </w:r>
    </w:p>
    <w:p w14:paraId="52C1B689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 xml:space="preserve">Formy pomocy publicznej zadłużonym lokatorom. </w:t>
      </w:r>
    </w:p>
    <w:p w14:paraId="6C847DA8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 xml:space="preserve">Krajowy Rejestr Dłużników – ogólnopolska baza gromadząca i udostępniająca informacje na temat zadłużenia firm i osób fizycznych. </w:t>
      </w:r>
    </w:p>
    <w:p w14:paraId="31D598B5" w14:textId="77777777" w:rsidR="000C7E00" w:rsidRPr="008639AB" w:rsidRDefault="000C7E00" w:rsidP="008639AB">
      <w:pPr>
        <w:numPr>
          <w:ilvl w:val="0"/>
          <w:numId w:val="1"/>
        </w:numPr>
        <w:spacing w:after="0" w:line="240" w:lineRule="auto"/>
        <w:ind w:left="357" w:right="-142" w:hanging="357"/>
        <w:jc w:val="both"/>
        <w:rPr>
          <w:rFonts w:cstheme="minorHAnsi"/>
          <w:b/>
          <w:bCs/>
          <w:sz w:val="25"/>
          <w:szCs w:val="25"/>
        </w:rPr>
      </w:pPr>
      <w:r w:rsidRPr="008639AB">
        <w:rPr>
          <w:rFonts w:cstheme="minorHAnsi"/>
          <w:b/>
          <w:bCs/>
          <w:sz w:val="25"/>
          <w:szCs w:val="25"/>
        </w:rPr>
        <w:t>Przygotowanie programu świadczeń niepieniężnych:</w:t>
      </w:r>
    </w:p>
    <w:p w14:paraId="6A502933" w14:textId="6E1EE38D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lastRenderedPageBreak/>
        <w:t>Indywidualne interpretacje p</w:t>
      </w:r>
      <w:r w:rsidR="00B36402">
        <w:rPr>
          <w:rFonts w:cstheme="minorHAnsi"/>
          <w:color w:val="000000" w:themeColor="text1"/>
          <w:sz w:val="25"/>
          <w:szCs w:val="25"/>
        </w:rPr>
        <w:t>odatkowe na podstawie Ustawy – O</w:t>
      </w:r>
      <w:r w:rsidRPr="008639AB">
        <w:rPr>
          <w:rFonts w:cstheme="minorHAnsi"/>
          <w:color w:val="000000" w:themeColor="text1"/>
          <w:sz w:val="25"/>
          <w:szCs w:val="25"/>
        </w:rPr>
        <w:t>rdynacja podatkowa, dotyczące odpracowania i restrukturyzacji zaległości czynszowych.</w:t>
      </w:r>
    </w:p>
    <w:p w14:paraId="20497461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 xml:space="preserve">Promocja programu odpracowania zaległości czynszowych. </w:t>
      </w:r>
    </w:p>
    <w:p w14:paraId="3D026177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 xml:space="preserve">Osoby podlegające odpracowaniu zaległości czynszowych. </w:t>
      </w:r>
    </w:p>
    <w:p w14:paraId="1F61DCDD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 xml:space="preserve">Nabór dłużników do odpracowania zaległości czynszowych. </w:t>
      </w:r>
    </w:p>
    <w:p w14:paraId="0862BA78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 xml:space="preserve">Ograniczenia w wykonywania niektórych prac. </w:t>
      </w:r>
    </w:p>
    <w:p w14:paraId="4E983934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 xml:space="preserve">Aktywizacja zawodowa dłużników. </w:t>
      </w:r>
    </w:p>
    <w:p w14:paraId="40D74ECA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>Kalkulacja stawek za wykonywane prace.</w:t>
      </w:r>
    </w:p>
    <w:p w14:paraId="1EF67F7D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 xml:space="preserve">Czynności poprzedzające zawarcie umowy/porozumienia. </w:t>
      </w:r>
    </w:p>
    <w:p w14:paraId="7185ABA9" w14:textId="77777777" w:rsidR="000C7E00" w:rsidRPr="008639AB" w:rsidRDefault="000C7E00" w:rsidP="008639AB">
      <w:pPr>
        <w:numPr>
          <w:ilvl w:val="0"/>
          <w:numId w:val="1"/>
        </w:numPr>
        <w:spacing w:after="0" w:line="240" w:lineRule="auto"/>
        <w:ind w:left="357" w:right="-142" w:hanging="357"/>
        <w:jc w:val="both"/>
        <w:rPr>
          <w:rFonts w:cstheme="minorHAnsi"/>
          <w:b/>
          <w:bCs/>
          <w:sz w:val="25"/>
          <w:szCs w:val="25"/>
        </w:rPr>
      </w:pPr>
      <w:r w:rsidRPr="008639AB">
        <w:rPr>
          <w:rFonts w:cstheme="minorHAnsi"/>
          <w:b/>
          <w:bCs/>
          <w:sz w:val="25"/>
          <w:szCs w:val="25"/>
        </w:rPr>
        <w:t>Elementy umowy/porozumienia z dłużnikiem:</w:t>
      </w:r>
    </w:p>
    <w:p w14:paraId="301756A6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>Obowiązki dłużnika i wierzyciela.</w:t>
      </w:r>
    </w:p>
    <w:p w14:paraId="0A63F9A5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>Uznanie długu.</w:t>
      </w:r>
    </w:p>
    <w:p w14:paraId="386CF287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>Skutki podpisania umowy / porozumienia.</w:t>
      </w:r>
    </w:p>
    <w:p w14:paraId="46A0F8BD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>Wycena wartości wykonanych prac.</w:t>
      </w:r>
    </w:p>
    <w:p w14:paraId="28734061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>Zawieszenie postępowań sądowych i egzekucyjnych.</w:t>
      </w:r>
    </w:p>
    <w:p w14:paraId="68799B48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 xml:space="preserve">Zawieszenie naliczania odsetek. </w:t>
      </w:r>
    </w:p>
    <w:p w14:paraId="1C471564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 xml:space="preserve">Przyczyny wygaśnięcia umowy/porozumienia. </w:t>
      </w:r>
    </w:p>
    <w:p w14:paraId="6E0C56F2" w14:textId="77777777" w:rsidR="000C7E00" w:rsidRPr="008639AB" w:rsidRDefault="000C7E00" w:rsidP="008639AB">
      <w:pPr>
        <w:numPr>
          <w:ilvl w:val="0"/>
          <w:numId w:val="1"/>
        </w:numPr>
        <w:spacing w:after="0" w:line="240" w:lineRule="auto"/>
        <w:ind w:left="357" w:right="-142" w:hanging="357"/>
        <w:jc w:val="both"/>
        <w:rPr>
          <w:rFonts w:cstheme="minorHAnsi"/>
          <w:b/>
          <w:bCs/>
          <w:sz w:val="25"/>
          <w:szCs w:val="25"/>
        </w:rPr>
      </w:pPr>
      <w:r w:rsidRPr="008639AB">
        <w:rPr>
          <w:rFonts w:cstheme="minorHAnsi"/>
          <w:b/>
          <w:bCs/>
          <w:sz w:val="25"/>
          <w:szCs w:val="25"/>
        </w:rPr>
        <w:t>Rozliczenie świadczenia niepieniężnego:</w:t>
      </w:r>
    </w:p>
    <w:p w14:paraId="6A7075E7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>Wycena i rozliczenie wartości wykonanych prac.</w:t>
      </w:r>
    </w:p>
    <w:p w14:paraId="7767FFA6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 xml:space="preserve">Odpracowana zaległość a przychód dłużnika. </w:t>
      </w:r>
    </w:p>
    <w:p w14:paraId="6BC77040" w14:textId="77777777" w:rsidR="000C7E00" w:rsidRPr="008639AB" w:rsidRDefault="000C7E00" w:rsidP="008639AB">
      <w:pPr>
        <w:numPr>
          <w:ilvl w:val="0"/>
          <w:numId w:val="1"/>
        </w:numPr>
        <w:spacing w:after="0" w:line="240" w:lineRule="auto"/>
        <w:ind w:left="357" w:right="-142" w:hanging="357"/>
        <w:jc w:val="both"/>
        <w:rPr>
          <w:rFonts w:cstheme="minorHAnsi"/>
          <w:b/>
          <w:bCs/>
          <w:sz w:val="25"/>
          <w:szCs w:val="25"/>
        </w:rPr>
      </w:pPr>
      <w:r w:rsidRPr="008639AB">
        <w:rPr>
          <w:rFonts w:cstheme="minorHAnsi"/>
          <w:b/>
          <w:bCs/>
          <w:sz w:val="25"/>
          <w:szCs w:val="25"/>
        </w:rPr>
        <w:t>Restrukturyzacja zadłużenia:</w:t>
      </w:r>
    </w:p>
    <w:p w14:paraId="5D2A2549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 xml:space="preserve">Cel restrukturyzacji. </w:t>
      </w:r>
    </w:p>
    <w:p w14:paraId="34E539DC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 xml:space="preserve">Podstawa prawna restrukturyzacji zadłużenia czynszowego. </w:t>
      </w:r>
    </w:p>
    <w:p w14:paraId="58E98CAE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 xml:space="preserve">Obowiązki wierzyciela. </w:t>
      </w:r>
    </w:p>
    <w:p w14:paraId="12C6CE4C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>Określenie dłużników mogących przystąpić do restrukturyzacji.</w:t>
      </w:r>
    </w:p>
    <w:p w14:paraId="6FE50057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 xml:space="preserve">Warunki przystąpienia do restrukturyzacji. </w:t>
      </w:r>
    </w:p>
    <w:p w14:paraId="3F4AF56D" w14:textId="77777777" w:rsidR="000C7E00" w:rsidRPr="008639AB" w:rsidRDefault="000C7E00" w:rsidP="008639AB">
      <w:pPr>
        <w:pStyle w:val="Akapitzlist"/>
        <w:numPr>
          <w:ilvl w:val="0"/>
          <w:numId w:val="3"/>
        </w:numPr>
        <w:spacing w:after="0" w:line="240" w:lineRule="auto"/>
        <w:ind w:left="714" w:right="-142" w:hanging="357"/>
        <w:jc w:val="both"/>
        <w:rPr>
          <w:rFonts w:cstheme="minorHAnsi"/>
          <w:color w:val="000000" w:themeColor="text1"/>
          <w:sz w:val="25"/>
          <w:szCs w:val="25"/>
        </w:rPr>
      </w:pPr>
      <w:r w:rsidRPr="008639AB">
        <w:rPr>
          <w:rFonts w:cstheme="minorHAnsi"/>
          <w:color w:val="000000" w:themeColor="text1"/>
          <w:sz w:val="25"/>
          <w:szCs w:val="25"/>
        </w:rPr>
        <w:t xml:space="preserve">Formy restrukturyzacji : jednorazowa, ratalna i inne.  </w:t>
      </w:r>
    </w:p>
    <w:p w14:paraId="39B63F20" w14:textId="77777777" w:rsidR="000C7E00" w:rsidRPr="008639AB" w:rsidRDefault="000C7E00" w:rsidP="008639AB">
      <w:pPr>
        <w:numPr>
          <w:ilvl w:val="0"/>
          <w:numId w:val="1"/>
        </w:numPr>
        <w:spacing w:after="0" w:line="240" w:lineRule="auto"/>
        <w:ind w:left="357" w:right="-142" w:hanging="357"/>
        <w:jc w:val="both"/>
        <w:rPr>
          <w:rFonts w:cstheme="minorHAnsi"/>
          <w:b/>
          <w:bCs/>
          <w:sz w:val="25"/>
          <w:szCs w:val="25"/>
        </w:rPr>
      </w:pPr>
      <w:r w:rsidRPr="008639AB">
        <w:rPr>
          <w:rFonts w:cstheme="minorHAnsi"/>
          <w:b/>
          <w:bCs/>
          <w:sz w:val="25"/>
          <w:szCs w:val="25"/>
        </w:rPr>
        <w:t>Pytania i odpowiedzi.</w:t>
      </w:r>
    </w:p>
    <w:p w14:paraId="1C93B4DB" w14:textId="77777777" w:rsidR="000C7E00" w:rsidRPr="008639AB" w:rsidRDefault="000C7E00" w:rsidP="008639AB">
      <w:pPr>
        <w:spacing w:after="0" w:line="240" w:lineRule="auto"/>
        <w:ind w:right="-142"/>
        <w:jc w:val="both"/>
        <w:rPr>
          <w:rFonts w:cstheme="minorHAnsi"/>
          <w:b/>
          <w:color w:val="F32836"/>
          <w:sz w:val="25"/>
          <w:szCs w:val="25"/>
        </w:rPr>
      </w:pPr>
    </w:p>
    <w:p w14:paraId="3DA97119" w14:textId="23E2BDA5" w:rsidR="00A41023" w:rsidRPr="008639AB" w:rsidRDefault="004B3966" w:rsidP="008639AB">
      <w:pPr>
        <w:spacing w:after="0" w:line="240" w:lineRule="auto"/>
        <w:ind w:right="-142"/>
        <w:jc w:val="both"/>
        <w:rPr>
          <w:rFonts w:cstheme="minorHAnsi"/>
          <w:b/>
          <w:color w:val="F32836"/>
          <w:sz w:val="25"/>
          <w:szCs w:val="25"/>
        </w:rPr>
      </w:pPr>
      <w:r w:rsidRPr="008639AB">
        <w:rPr>
          <w:rFonts w:cstheme="minorHAnsi"/>
          <w:b/>
          <w:color w:val="F32836"/>
          <w:sz w:val="25"/>
          <w:szCs w:val="25"/>
        </w:rPr>
        <w:t xml:space="preserve">ADRESACI: </w:t>
      </w:r>
    </w:p>
    <w:p w14:paraId="14C0BC7C" w14:textId="2F115A46" w:rsidR="000C7E00" w:rsidRPr="008639AB" w:rsidRDefault="000C7E00" w:rsidP="008639AB">
      <w:pPr>
        <w:spacing w:after="0" w:line="240" w:lineRule="auto"/>
        <w:ind w:right="-142"/>
        <w:jc w:val="both"/>
        <w:rPr>
          <w:sz w:val="25"/>
          <w:szCs w:val="25"/>
        </w:rPr>
      </w:pPr>
      <w:r w:rsidRPr="008639AB">
        <w:rPr>
          <w:sz w:val="25"/>
          <w:szCs w:val="25"/>
        </w:rPr>
        <w:t>Szkolenie polecane dla zarządców i administratorów komunalnych budynków mieszkalnych. Na zajęcia zapraszamy przede wszystkim pracowników urzędów gmin i jednostek organizacyjnych gmin zarządzających mieszkaniowymi zasobami gmin.</w:t>
      </w:r>
    </w:p>
    <w:p w14:paraId="503D73E4" w14:textId="77777777" w:rsidR="000C7E00" w:rsidRPr="008639AB" w:rsidRDefault="000C7E00" w:rsidP="008639AB">
      <w:pPr>
        <w:spacing w:after="0" w:line="240" w:lineRule="auto"/>
        <w:ind w:right="-142"/>
        <w:jc w:val="both"/>
        <w:rPr>
          <w:rFonts w:cstheme="minorHAnsi"/>
          <w:b/>
          <w:color w:val="F32836"/>
          <w:sz w:val="25"/>
          <w:szCs w:val="25"/>
        </w:rPr>
      </w:pPr>
    </w:p>
    <w:p w14:paraId="0931EDC4" w14:textId="77777777" w:rsidR="00E71F10" w:rsidRPr="008639AB" w:rsidRDefault="004B3966" w:rsidP="008639AB">
      <w:pPr>
        <w:spacing w:after="0" w:line="240" w:lineRule="auto"/>
        <w:ind w:right="-142"/>
        <w:jc w:val="both"/>
        <w:rPr>
          <w:rFonts w:cstheme="minorHAnsi"/>
          <w:b/>
          <w:color w:val="F32836"/>
          <w:sz w:val="25"/>
          <w:szCs w:val="25"/>
        </w:rPr>
      </w:pPr>
      <w:r w:rsidRPr="008639AB">
        <w:rPr>
          <w:rFonts w:cstheme="minorHAnsi"/>
          <w:b/>
          <w:color w:val="F32836"/>
          <w:sz w:val="25"/>
          <w:szCs w:val="25"/>
        </w:rPr>
        <w:t>PROWADZĄC</w:t>
      </w:r>
      <w:r w:rsidR="00E71F10" w:rsidRPr="008639AB">
        <w:rPr>
          <w:rFonts w:cstheme="minorHAnsi"/>
          <w:b/>
          <w:color w:val="F32836"/>
          <w:sz w:val="25"/>
          <w:szCs w:val="25"/>
        </w:rPr>
        <w:t>Y</w:t>
      </w:r>
      <w:r w:rsidRPr="008639AB">
        <w:rPr>
          <w:rFonts w:cstheme="minorHAnsi"/>
          <w:b/>
          <w:color w:val="F32836"/>
          <w:sz w:val="25"/>
          <w:szCs w:val="25"/>
        </w:rPr>
        <w:t xml:space="preserve">: </w:t>
      </w:r>
    </w:p>
    <w:p w14:paraId="2BF31029" w14:textId="7E73D6A4" w:rsidR="00E71F10" w:rsidRPr="008639AB" w:rsidRDefault="000C7E00" w:rsidP="008639AB">
      <w:pPr>
        <w:tabs>
          <w:tab w:val="left" w:pos="9781"/>
        </w:tabs>
        <w:spacing w:after="0" w:line="240" w:lineRule="auto"/>
        <w:ind w:right="-142"/>
        <w:jc w:val="both"/>
        <w:rPr>
          <w:rFonts w:cstheme="minorHAnsi"/>
          <w:bCs/>
          <w:sz w:val="25"/>
          <w:szCs w:val="25"/>
        </w:rPr>
      </w:pPr>
      <w:r w:rsidRPr="008639AB">
        <w:rPr>
          <w:rFonts w:cstheme="minorHAnsi"/>
          <w:bCs/>
          <w:sz w:val="25"/>
          <w:szCs w:val="25"/>
        </w:rPr>
        <w:t>Absolwent Centrum Studiów Samorządu Terytorialnego i Rozwoju Lokalnego Uniwersytetu Warszawskiego. Ukończył studia podyplomowe na Uniwersytecie Warmińsko - Mazurskim w zakresie szacowania nieruchomości, a także studia podyplomowe w zakresie zarządzania nieruchomościami. Od 1991 roku zatrudniony w urzędach gmin, gdzie zawodowo odpowiadał za</w:t>
      </w:r>
      <w:r w:rsidR="008639AB">
        <w:rPr>
          <w:rFonts w:cstheme="minorHAnsi"/>
          <w:bCs/>
          <w:sz w:val="25"/>
          <w:szCs w:val="25"/>
        </w:rPr>
        <w:t> </w:t>
      </w:r>
      <w:r w:rsidRPr="008639AB">
        <w:rPr>
          <w:rFonts w:cstheme="minorHAnsi"/>
          <w:bCs/>
          <w:sz w:val="25"/>
          <w:szCs w:val="25"/>
        </w:rPr>
        <w:t>zarządzanie mieniem komunalnym między innymi placówkami oświatowymi oraz komunalnymi budynkami mieszkalnymi. Do obowiązków należało między innymi gospodarowanie zasobem mieszkaniowym, ustalanie opłat za korzystanie z mieszkań komunalnych w tym także przygotowywanie różnego rodzaju umów, uchwał, zarządzeń i regulaminów. Od maja 2011 roku w ramach Instytutu Aktywizacji Zawodowej Rynku Nieruchomości TRANSFER uczestniczy w udzielaniu bezpłatnych porad prawnych w sprawach związanych z rynkiem nieruchomości. Prowadzący wykłady dotyczące ustroju i</w:t>
      </w:r>
      <w:r w:rsidR="008639AB">
        <w:rPr>
          <w:rFonts w:cstheme="minorHAnsi"/>
          <w:bCs/>
          <w:sz w:val="25"/>
          <w:szCs w:val="25"/>
        </w:rPr>
        <w:t> </w:t>
      </w:r>
      <w:r w:rsidRPr="008639AB">
        <w:rPr>
          <w:rFonts w:cstheme="minorHAnsi"/>
          <w:bCs/>
          <w:sz w:val="25"/>
          <w:szCs w:val="25"/>
        </w:rPr>
        <w:t>funkcjonowania samorządu terytorialnego, administracji publicznej, a w szczególności gminnej gospodarki mieszkaniowej.</w:t>
      </w:r>
    </w:p>
    <w:p w14:paraId="5BFEA025" w14:textId="77777777" w:rsidR="000C7E00" w:rsidRPr="00E71F10" w:rsidRDefault="000C7E00" w:rsidP="00E71F10">
      <w:pPr>
        <w:tabs>
          <w:tab w:val="left" w:pos="9781"/>
        </w:tabs>
        <w:spacing w:after="0" w:line="240" w:lineRule="auto"/>
        <w:ind w:right="141"/>
        <w:jc w:val="both"/>
        <w:rPr>
          <w:rFonts w:cstheme="minorHAnsi"/>
          <w:bCs/>
          <w:sz w:val="24"/>
          <w:szCs w:val="24"/>
        </w:rPr>
      </w:pPr>
    </w:p>
    <w:p w14:paraId="431CF429" w14:textId="77777777" w:rsidR="000F6BAA" w:rsidRPr="00B56FF3" w:rsidRDefault="001027E4" w:rsidP="000F6BAA">
      <w:pPr>
        <w:tabs>
          <w:tab w:val="left" w:pos="10348"/>
        </w:tabs>
        <w:spacing w:after="0" w:line="240" w:lineRule="auto"/>
        <w:contextualSpacing/>
        <w:jc w:val="both"/>
        <w:rPr>
          <w:rFonts w:cstheme="minorHAnsi"/>
          <w:bCs/>
          <w:sz w:val="23"/>
          <w:szCs w:val="23"/>
        </w:rPr>
      </w:pPr>
      <w:r w:rsidRPr="008F18C6">
        <w:rPr>
          <w:rFonts w:ascii="Calibri" w:eastAsia="Times New Roman" w:hAnsi="Calibri" w:cs="Calibri"/>
          <w:b/>
          <w:sz w:val="24"/>
          <w:szCs w:val="24"/>
        </w:rPr>
        <w:br w:type="column"/>
      </w:r>
      <w:r w:rsidR="000F6BAA" w:rsidRPr="0086506B">
        <w:rPr>
          <w:rFonts w:ascii="Calibri" w:eastAsia="Calibri" w:hAnsi="Calibri" w:cs="Times New Roman"/>
          <w:noProof/>
          <w:color w:val="1F4E79"/>
          <w:sz w:val="26"/>
          <w:szCs w:val="26"/>
          <w:lang w:eastAsia="pl-PL"/>
        </w:rPr>
        <w:lastRenderedPageBreak/>
        <w:drawing>
          <wp:inline distT="0" distB="0" distL="0" distR="0" wp14:anchorId="3B109B37" wp14:editId="071F4E9F">
            <wp:extent cx="6292850" cy="88900"/>
            <wp:effectExtent l="0" t="0" r="0" b="6350"/>
            <wp:docPr id="1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2928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68" w:type="dxa"/>
        <w:jc w:val="center"/>
        <w:tblLook w:val="04A0" w:firstRow="1" w:lastRow="0" w:firstColumn="1" w:lastColumn="0" w:noHBand="0" w:noVBand="1"/>
      </w:tblPr>
      <w:tblGrid>
        <w:gridCol w:w="1715"/>
        <w:gridCol w:w="643"/>
        <w:gridCol w:w="1730"/>
        <w:gridCol w:w="1002"/>
        <w:gridCol w:w="251"/>
        <w:gridCol w:w="452"/>
        <w:gridCol w:w="3515"/>
        <w:gridCol w:w="834"/>
        <w:gridCol w:w="551"/>
        <w:gridCol w:w="153"/>
        <w:gridCol w:w="222"/>
      </w:tblGrid>
      <w:tr w:rsidR="000F6BAA" w:rsidRPr="0086506B" w14:paraId="2BA8556C" w14:textId="77777777" w:rsidTr="005F145D">
        <w:trPr>
          <w:gridAfter w:val="2"/>
          <w:wAfter w:w="375" w:type="dxa"/>
          <w:trHeight w:val="1390"/>
          <w:jc w:val="center"/>
        </w:trPr>
        <w:tc>
          <w:tcPr>
            <w:tcW w:w="5341" w:type="dxa"/>
            <w:gridSpan w:val="5"/>
          </w:tcPr>
          <w:p w14:paraId="48CFA14F" w14:textId="77777777" w:rsidR="000F6BAA" w:rsidRPr="0086506B" w:rsidRDefault="000F6BAA" w:rsidP="00C63E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pl-PL"/>
              </w:rPr>
            </w:pPr>
            <w:r w:rsidRPr="0086506B">
              <w:rPr>
                <w:rFonts w:ascii="Calibri" w:eastAsia="Calibri" w:hAnsi="Calibri" w:cs="Calibri"/>
                <w:noProof/>
                <w:lang w:eastAsia="pl-PL"/>
              </w:rPr>
              <w:drawing>
                <wp:inline distT="0" distB="0" distL="0" distR="0" wp14:anchorId="5717E1BB" wp14:editId="4A3BB712">
                  <wp:extent cx="1866900" cy="920750"/>
                  <wp:effectExtent l="0" t="0" r="0" b="0"/>
                  <wp:docPr id="3" name="Obraz 1" descr="d:\Users\marlena.gumulak\Downloads\FRDL_Logo_stop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d:\Users\marlena.gumulak\Downloads\FRDL_Logo_stop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gridSpan w:val="4"/>
            <w:vAlign w:val="center"/>
          </w:tcPr>
          <w:p w14:paraId="606C3A6D" w14:textId="77777777" w:rsidR="000F6BAA" w:rsidRPr="0086506B" w:rsidRDefault="000F6BAA" w:rsidP="00C63EFE">
            <w:pPr>
              <w:spacing w:after="0" w:line="240" w:lineRule="auto"/>
              <w:ind w:left="-284"/>
              <w:jc w:val="center"/>
              <w:rPr>
                <w:rFonts w:ascii="Calibri" w:eastAsia="Calibri" w:hAnsi="Calibri" w:cs="Times New Roman"/>
                <w:b/>
                <w:color w:val="21459A"/>
                <w:sz w:val="40"/>
                <w:szCs w:val="40"/>
              </w:rPr>
            </w:pPr>
            <w:r w:rsidRPr="0086506B">
              <w:rPr>
                <w:rFonts w:ascii="Calibri" w:eastAsia="Calibri" w:hAnsi="Calibri" w:cs="Times New Roman"/>
                <w:b/>
                <w:color w:val="21459A"/>
                <w:sz w:val="40"/>
                <w:szCs w:val="40"/>
              </w:rPr>
              <w:t>INFORMACJE ORGANIZACYJNE</w:t>
            </w:r>
          </w:p>
          <w:p w14:paraId="330A4290" w14:textId="77777777" w:rsidR="000F6BAA" w:rsidRPr="0086506B" w:rsidRDefault="000F6BAA" w:rsidP="00C63EFE">
            <w:pPr>
              <w:spacing w:after="0" w:line="240" w:lineRule="auto"/>
              <w:ind w:left="-284"/>
              <w:jc w:val="center"/>
              <w:rPr>
                <w:rFonts w:ascii="Calibri" w:eastAsia="Calibri" w:hAnsi="Calibri" w:cs="Times New Roman"/>
                <w:noProof/>
                <w:color w:val="21459A"/>
                <w:sz w:val="32"/>
                <w:szCs w:val="32"/>
                <w:lang w:eastAsia="pl-PL"/>
              </w:rPr>
            </w:pPr>
            <w:r w:rsidRPr="0086506B">
              <w:rPr>
                <w:rFonts w:ascii="Calibri" w:eastAsia="Calibri" w:hAnsi="Calibri" w:cs="Times New Roman"/>
                <w:b/>
                <w:color w:val="21459A"/>
                <w:sz w:val="40"/>
                <w:szCs w:val="40"/>
              </w:rPr>
              <w:t>I KARTA ZGŁOSZENIA</w:t>
            </w:r>
          </w:p>
        </w:tc>
      </w:tr>
      <w:tr w:rsidR="000F6BAA" w:rsidRPr="0086506B" w14:paraId="357469BF" w14:textId="77777777" w:rsidTr="005F145D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694"/>
        </w:trPr>
        <w:tc>
          <w:tcPr>
            <w:tcW w:w="10846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E1D22B" w14:textId="74F096D4" w:rsidR="000F6BAA" w:rsidRPr="004D7378" w:rsidRDefault="000C7E00" w:rsidP="00C63EF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F32836"/>
                <w:sz w:val="32"/>
                <w:szCs w:val="32"/>
              </w:rPr>
            </w:pPr>
            <w:r w:rsidRPr="000C7E00">
              <w:rPr>
                <w:rFonts w:ascii="Calibri" w:eastAsia="Calibri" w:hAnsi="Calibri" w:cs="Calibri"/>
                <w:b/>
                <w:bCs/>
                <w:iCs/>
                <w:color w:val="F32836"/>
                <w:sz w:val="32"/>
                <w:szCs w:val="32"/>
              </w:rPr>
              <w:t>Odpracowanie i restrukturyzacja zadłużenia czynszowego</w:t>
            </w:r>
          </w:p>
        </w:tc>
        <w:tc>
          <w:tcPr>
            <w:tcW w:w="0" w:type="auto"/>
          </w:tcPr>
          <w:p w14:paraId="3948B5D4" w14:textId="77777777" w:rsidR="000F6BAA" w:rsidRPr="0086506B" w:rsidRDefault="000F6BAA" w:rsidP="00C63EFE"/>
        </w:tc>
      </w:tr>
      <w:tr w:rsidR="000F6BAA" w:rsidRPr="0086506B" w14:paraId="45308DA5" w14:textId="77777777" w:rsidTr="005F145D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trHeight w:val="718"/>
        </w:trPr>
        <w:tc>
          <w:tcPr>
            <w:tcW w:w="17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099529" w14:textId="77777777" w:rsidR="000F6BAA" w:rsidRPr="00AF1F52" w:rsidRDefault="00F250E6" w:rsidP="00C63EFE">
            <w:pPr>
              <w:spacing w:after="0" w:line="240" w:lineRule="auto"/>
              <w:rPr>
                <w:rFonts w:eastAsia="SimSun" w:cstheme="minorHAnsi"/>
                <w:b/>
                <w:bCs/>
                <w:sz w:val="24"/>
                <w:szCs w:val="24"/>
              </w:rPr>
            </w:pPr>
            <w:r w:rsidRPr="00F250E6">
              <w:rPr>
                <w:rFonts w:cstheme="minorHAnsi"/>
                <w:noProof/>
                <w:sz w:val="24"/>
                <w:szCs w:val="24"/>
              </w:rPr>
              <w:object w:dxaOrig="645" w:dyaOrig="645" w14:anchorId="79A7AD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32.5pt;height:32.5pt;mso-width-percent:0;mso-height-percent:0;mso-width-percent:0;mso-height-percent:0" o:ole="">
                  <v:imagedata r:id="rId13" o:title=""/>
                </v:shape>
                <o:OLEObject Type="Embed" ProgID="PBrush" ShapeID="_x0000_i1027" DrawAspect="Content" ObjectID="_1836448013" r:id="rId14"/>
              </w:object>
            </w:r>
            <w:r w:rsidR="000F6BAA" w:rsidRPr="00AF1F5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131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0AC1864" w14:textId="77777777" w:rsidR="000F6BAA" w:rsidRPr="00AF1F52" w:rsidRDefault="000F6BAA" w:rsidP="00C63EFE">
            <w:pPr>
              <w:spacing w:after="0" w:line="240" w:lineRule="auto"/>
              <w:ind w:left="303" w:firstLine="425"/>
              <w:jc w:val="both"/>
              <w:rPr>
                <w:rFonts w:eastAsia="SimSun" w:cstheme="minorHAnsi"/>
                <w:b/>
                <w:bCs/>
                <w:sz w:val="26"/>
                <w:szCs w:val="26"/>
              </w:rPr>
            </w:pPr>
            <w:r w:rsidRPr="00AF1F52">
              <w:rPr>
                <w:rFonts w:cstheme="minorHAnsi"/>
                <w:sz w:val="26"/>
                <w:szCs w:val="26"/>
              </w:rPr>
              <w:t xml:space="preserve">Szkolenie będziemy realizowali </w:t>
            </w:r>
            <w:r w:rsidRPr="00AF1F52">
              <w:rPr>
                <w:rFonts w:cstheme="minorHAnsi"/>
                <w:b/>
                <w:sz w:val="26"/>
                <w:szCs w:val="26"/>
              </w:rPr>
              <w:t>w formie webinarium on line</w:t>
            </w:r>
            <w:r w:rsidRPr="00AF1F52">
              <w:rPr>
                <w:rFonts w:cstheme="minorHAnsi"/>
                <w:sz w:val="26"/>
                <w:szCs w:val="26"/>
              </w:rPr>
              <w:t>.</w:t>
            </w:r>
          </w:p>
        </w:tc>
      </w:tr>
      <w:tr w:rsidR="000F6BAA" w:rsidRPr="0086506B" w14:paraId="5AAB88F6" w14:textId="77777777" w:rsidTr="005F145D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trHeight w:val="718"/>
        </w:trPr>
        <w:tc>
          <w:tcPr>
            <w:tcW w:w="235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2B6BA32" w14:textId="77777777" w:rsidR="000F6BAA" w:rsidRPr="00AF1F52" w:rsidRDefault="00F250E6" w:rsidP="00C63EFE">
            <w:pPr>
              <w:spacing w:after="0" w:line="240" w:lineRule="auto"/>
              <w:ind w:right="550"/>
              <w:rPr>
                <w:rFonts w:eastAsia="SimSun" w:cstheme="minorHAnsi"/>
                <w:b/>
                <w:bCs/>
                <w:sz w:val="24"/>
                <w:szCs w:val="24"/>
              </w:rPr>
            </w:pPr>
            <w:r w:rsidRPr="00F250E6">
              <w:rPr>
                <w:rFonts w:cstheme="minorHAnsi"/>
                <w:noProof/>
                <w:sz w:val="24"/>
                <w:szCs w:val="24"/>
              </w:rPr>
              <w:object w:dxaOrig="645" w:dyaOrig="675" w14:anchorId="29881683">
                <v:shape id="_x0000_i1026" type="#_x0000_t75" alt="" style="width:32.5pt;height:34.05pt;mso-width-percent:0;mso-height-percent:0;mso-width-percent:0;mso-height-percent:0" o:ole="">
                  <v:imagedata r:id="rId15" o:title=""/>
                </v:shape>
                <o:OLEObject Type="Embed" ProgID="PBrush" ShapeID="_x0000_i1026" DrawAspect="Content" ObjectID="_1836448014" r:id="rId16"/>
              </w:object>
            </w:r>
          </w:p>
        </w:tc>
        <w:tc>
          <w:tcPr>
            <w:tcW w:w="3435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7120666" w14:textId="5F15F83A" w:rsidR="000F6BAA" w:rsidRPr="00AF1F52" w:rsidRDefault="001765A3" w:rsidP="00C63EFE">
            <w:pPr>
              <w:spacing w:after="0" w:line="240" w:lineRule="auto"/>
              <w:ind w:left="80"/>
              <w:jc w:val="both"/>
              <w:rPr>
                <w:rFonts w:eastAsia="SimSun" w:cstheme="minorHAnsi"/>
                <w:b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F32836"/>
                <w:sz w:val="26"/>
                <w:szCs w:val="26"/>
                <w:lang w:eastAsia="pl-PL"/>
              </w:rPr>
              <w:t>2</w:t>
            </w:r>
            <w:r w:rsidR="006F0AA1">
              <w:rPr>
                <w:rFonts w:eastAsia="Times New Roman" w:cstheme="minorHAnsi"/>
                <w:b/>
                <w:color w:val="F32836"/>
                <w:sz w:val="26"/>
                <w:szCs w:val="26"/>
                <w:lang w:eastAsia="pl-PL"/>
              </w:rPr>
              <w:t>5</w:t>
            </w:r>
            <w:r w:rsidR="000F6BAA">
              <w:rPr>
                <w:rFonts w:eastAsia="Times New Roman" w:cstheme="minorHAnsi"/>
                <w:b/>
                <w:color w:val="F32836"/>
                <w:sz w:val="26"/>
                <w:szCs w:val="26"/>
                <w:lang w:eastAsia="pl-PL"/>
              </w:rPr>
              <w:t xml:space="preserve"> </w:t>
            </w:r>
            <w:r w:rsidR="006F0AA1">
              <w:rPr>
                <w:rFonts w:eastAsia="Times New Roman" w:cstheme="minorHAnsi"/>
                <w:b/>
                <w:color w:val="F32836"/>
                <w:sz w:val="26"/>
                <w:szCs w:val="26"/>
                <w:lang w:eastAsia="pl-PL"/>
              </w:rPr>
              <w:t>maja</w:t>
            </w:r>
            <w:r w:rsidR="000F6BAA">
              <w:rPr>
                <w:rFonts w:eastAsia="Times New Roman" w:cstheme="minorHAnsi"/>
                <w:b/>
                <w:color w:val="F32836"/>
                <w:sz w:val="26"/>
                <w:szCs w:val="26"/>
                <w:lang w:eastAsia="pl-PL"/>
              </w:rPr>
              <w:t xml:space="preserve"> 202</w:t>
            </w:r>
            <w:r w:rsidR="006F0AA1">
              <w:rPr>
                <w:rFonts w:eastAsia="Times New Roman" w:cstheme="minorHAnsi"/>
                <w:b/>
                <w:color w:val="F32836"/>
                <w:sz w:val="26"/>
                <w:szCs w:val="26"/>
                <w:lang w:eastAsia="pl-PL"/>
              </w:rPr>
              <w:t>6</w:t>
            </w:r>
            <w:r w:rsidR="000F6BAA">
              <w:rPr>
                <w:rFonts w:eastAsia="Times New Roman" w:cstheme="minorHAnsi"/>
                <w:b/>
                <w:color w:val="F32836"/>
                <w:sz w:val="26"/>
                <w:szCs w:val="26"/>
                <w:lang w:eastAsia="pl-PL"/>
              </w:rPr>
              <w:t> </w:t>
            </w:r>
            <w:r w:rsidR="000F6BAA" w:rsidRPr="00AF1F52">
              <w:rPr>
                <w:rFonts w:eastAsia="Times New Roman" w:cstheme="minorHAnsi"/>
                <w:b/>
                <w:color w:val="F32836"/>
                <w:sz w:val="26"/>
                <w:szCs w:val="26"/>
                <w:lang w:eastAsia="pl-PL"/>
              </w:rPr>
              <w:t>r.</w:t>
            </w:r>
          </w:p>
        </w:tc>
        <w:tc>
          <w:tcPr>
            <w:tcW w:w="5053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98C692C" w14:textId="47CC9472" w:rsidR="000F6BAA" w:rsidRPr="00AF1F52" w:rsidRDefault="000F6BAA" w:rsidP="00C63EFE">
            <w:pPr>
              <w:spacing w:after="0"/>
              <w:jc w:val="both"/>
              <w:rPr>
                <w:rFonts w:eastAsia="SimSun" w:cstheme="minorHAnsi"/>
                <w:b/>
                <w:sz w:val="26"/>
                <w:szCs w:val="26"/>
              </w:rPr>
            </w:pPr>
            <w:r w:rsidRPr="00AF1F52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Szkolenie w godzinach</w:t>
            </w:r>
            <w:r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 xml:space="preserve"> </w:t>
            </w:r>
            <w:r w:rsidR="001765A3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10</w:t>
            </w:r>
            <w:r w:rsidRPr="00AF1F52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:</w:t>
            </w:r>
            <w:r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0</w:t>
            </w:r>
            <w:r w:rsidRPr="00AF1F52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0-1</w:t>
            </w:r>
            <w:r w:rsidR="001765A3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4</w:t>
            </w:r>
            <w:r w:rsidRPr="00AF1F52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:</w:t>
            </w:r>
            <w:r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0</w:t>
            </w:r>
            <w:r w:rsidRPr="00AF1F52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0</w:t>
            </w:r>
          </w:p>
        </w:tc>
      </w:tr>
      <w:tr w:rsidR="000F6BAA" w:rsidRPr="0086506B" w14:paraId="7B1F1035" w14:textId="77777777" w:rsidTr="005F145D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trHeight w:val="718"/>
        </w:trPr>
        <w:tc>
          <w:tcPr>
            <w:tcW w:w="17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B22641" w14:textId="77777777" w:rsidR="000F6BAA" w:rsidRPr="00AF1F52" w:rsidRDefault="00F250E6" w:rsidP="00C63EFE">
            <w:pPr>
              <w:spacing w:after="0" w:line="240" w:lineRule="auto"/>
              <w:rPr>
                <w:rFonts w:eastAsia="SimSun" w:cstheme="minorHAnsi"/>
                <w:b/>
                <w:bCs/>
                <w:color w:val="08134B"/>
                <w:sz w:val="24"/>
                <w:szCs w:val="24"/>
              </w:rPr>
            </w:pPr>
            <w:r w:rsidRPr="00F250E6">
              <w:rPr>
                <w:rFonts w:cstheme="minorHAnsi"/>
                <w:noProof/>
                <w:sz w:val="24"/>
                <w:szCs w:val="24"/>
              </w:rPr>
              <w:object w:dxaOrig="660" w:dyaOrig="660" w14:anchorId="4E8C6E26">
                <v:shape id="_x0000_i1025" type="#_x0000_t75" alt="" style="width:34.05pt;height:34.05pt;mso-width-percent:0;mso-height-percent:0;mso-width-percent:0;mso-height-percent:0" o:ole="">
                  <v:imagedata r:id="rId17" o:title=""/>
                </v:shape>
                <o:OLEObject Type="Embed" ProgID="PBrush" ShapeID="_x0000_i1025" DrawAspect="Content" ObjectID="_1836448015" r:id="rId18"/>
              </w:object>
            </w:r>
            <w:r w:rsidR="000F6BAA" w:rsidRPr="00AF1F5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131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7239C5" w14:textId="031C9CB7" w:rsidR="000F6BAA" w:rsidRPr="001C45C6" w:rsidRDefault="000F6BAA" w:rsidP="00C63EFE">
            <w:pPr>
              <w:spacing w:after="0" w:line="240" w:lineRule="auto"/>
              <w:ind w:left="708"/>
              <w:jc w:val="both"/>
              <w:rPr>
                <w:rFonts w:cstheme="minorHAnsi"/>
                <w:sz w:val="24"/>
                <w:szCs w:val="24"/>
              </w:rPr>
            </w:pPr>
            <w:r w:rsidRPr="001C45C6">
              <w:rPr>
                <w:rFonts w:cstheme="minorHAnsi"/>
                <w:b/>
                <w:sz w:val="24"/>
                <w:szCs w:val="24"/>
              </w:rPr>
              <w:t xml:space="preserve">Cena: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44</w:t>
            </w:r>
            <w:r w:rsidRPr="001C45C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9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 </w:t>
            </w:r>
            <w:r w:rsidRPr="001C45C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PLN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 </w:t>
            </w:r>
            <w:r w:rsidRPr="001C45C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netto/os. </w:t>
            </w:r>
            <w:r w:rsidRPr="00B56FF3">
              <w:rPr>
                <w:rFonts w:eastAsia="SimSun" w:cstheme="minorHAnsi"/>
                <w:bCs/>
                <w:color w:val="FF0000"/>
                <w:sz w:val="24"/>
                <w:szCs w:val="24"/>
              </w:rPr>
              <w:t>Przy zgłoszeniach do</w:t>
            </w:r>
            <w:r w:rsidRPr="00302770">
              <w:rPr>
                <w:rFonts w:eastAsia="SimSun" w:cstheme="minorHAnsi"/>
                <w:b/>
                <w:color w:val="FF0000"/>
                <w:sz w:val="24"/>
                <w:szCs w:val="24"/>
              </w:rPr>
              <w:t xml:space="preserve"> </w:t>
            </w:r>
            <w:r w:rsidR="00A407D7">
              <w:rPr>
                <w:rFonts w:eastAsia="SimSun" w:cstheme="minorHAnsi"/>
                <w:b/>
                <w:color w:val="FF0000"/>
                <w:sz w:val="24"/>
                <w:szCs w:val="24"/>
              </w:rPr>
              <w:t>1</w:t>
            </w:r>
            <w:r w:rsidR="006F0AA1">
              <w:rPr>
                <w:rFonts w:eastAsia="SimSun" w:cstheme="minorHAnsi"/>
                <w:b/>
                <w:color w:val="FF0000"/>
                <w:sz w:val="24"/>
                <w:szCs w:val="24"/>
              </w:rPr>
              <w:t>1</w:t>
            </w:r>
            <w:r>
              <w:rPr>
                <w:rFonts w:eastAsia="SimSun" w:cstheme="minorHAnsi"/>
                <w:b/>
                <w:color w:val="FF0000"/>
                <w:sz w:val="24"/>
                <w:szCs w:val="24"/>
              </w:rPr>
              <w:t xml:space="preserve"> </w:t>
            </w:r>
            <w:r w:rsidR="006F0AA1">
              <w:rPr>
                <w:rFonts w:eastAsia="SimSun" w:cstheme="minorHAnsi"/>
                <w:b/>
                <w:color w:val="FF0000"/>
                <w:sz w:val="24"/>
                <w:szCs w:val="24"/>
              </w:rPr>
              <w:t>maja</w:t>
            </w:r>
            <w:r>
              <w:rPr>
                <w:rFonts w:eastAsia="SimSun" w:cstheme="minorHAnsi"/>
                <w:b/>
                <w:color w:val="FF0000"/>
                <w:sz w:val="24"/>
                <w:szCs w:val="24"/>
              </w:rPr>
              <w:t xml:space="preserve"> </w:t>
            </w:r>
            <w:r w:rsidRPr="00302770">
              <w:rPr>
                <w:rFonts w:eastAsia="SimSun" w:cstheme="minorHAnsi"/>
                <w:b/>
                <w:color w:val="FF0000"/>
                <w:sz w:val="24"/>
                <w:szCs w:val="24"/>
              </w:rPr>
              <w:t>202</w:t>
            </w:r>
            <w:r w:rsidR="006F0AA1">
              <w:rPr>
                <w:rFonts w:eastAsia="SimSun" w:cstheme="minorHAnsi"/>
                <w:b/>
                <w:color w:val="FF0000"/>
                <w:sz w:val="24"/>
                <w:szCs w:val="24"/>
              </w:rPr>
              <w:t>6</w:t>
            </w:r>
            <w:r w:rsidRPr="00302770">
              <w:rPr>
                <w:rFonts w:eastAsia="SimSun" w:cstheme="minorHAnsi"/>
                <w:b/>
                <w:color w:val="FF0000"/>
                <w:sz w:val="24"/>
                <w:szCs w:val="24"/>
              </w:rPr>
              <w:t xml:space="preserve"> r. </w:t>
            </w:r>
            <w:r w:rsidRPr="00B56FF3">
              <w:rPr>
                <w:rFonts w:eastAsia="SimSun" w:cstheme="minorHAnsi"/>
                <w:bCs/>
                <w:color w:val="FF0000"/>
                <w:sz w:val="24"/>
                <w:szCs w:val="24"/>
              </w:rPr>
              <w:t>cena wynosi</w:t>
            </w:r>
            <w:r w:rsidRPr="00302770">
              <w:rPr>
                <w:rFonts w:eastAsia="SimSun" w:cstheme="minorHAnsi"/>
                <w:b/>
                <w:color w:val="FF0000"/>
                <w:sz w:val="24"/>
                <w:szCs w:val="24"/>
              </w:rPr>
              <w:t>:</w:t>
            </w:r>
            <w:r w:rsidRPr="001C45C6">
              <w:rPr>
                <w:rFonts w:eastAsia="SimSun" w:cstheme="minorHAns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SimSun" w:cstheme="minorHAnsi"/>
                <w:b/>
                <w:bCs/>
                <w:color w:val="FF0000"/>
                <w:sz w:val="24"/>
                <w:szCs w:val="24"/>
              </w:rPr>
              <w:t>40</w:t>
            </w:r>
            <w:r w:rsidRPr="001C45C6">
              <w:rPr>
                <w:rFonts w:eastAsia="SimSun" w:cstheme="minorHAnsi"/>
                <w:b/>
                <w:bCs/>
                <w:color w:val="FF0000"/>
                <w:sz w:val="24"/>
                <w:szCs w:val="24"/>
              </w:rPr>
              <w:t>9</w:t>
            </w:r>
            <w:r>
              <w:rPr>
                <w:rFonts w:eastAsia="SimSun" w:cstheme="minorHAnsi"/>
                <w:b/>
                <w:bCs/>
                <w:color w:val="FF0000"/>
                <w:sz w:val="24"/>
                <w:szCs w:val="24"/>
              </w:rPr>
              <w:t> </w:t>
            </w:r>
            <w:r w:rsidRPr="001C45C6">
              <w:rPr>
                <w:rFonts w:eastAsia="SimSun" w:cstheme="minorHAnsi"/>
                <w:b/>
                <w:bCs/>
                <w:color w:val="FF0000"/>
                <w:sz w:val="24"/>
                <w:szCs w:val="24"/>
              </w:rPr>
              <w:t>PLN</w:t>
            </w:r>
            <w:r>
              <w:rPr>
                <w:rFonts w:eastAsia="SimSun" w:cstheme="minorHAnsi"/>
                <w:b/>
                <w:bCs/>
                <w:color w:val="FF0000"/>
                <w:sz w:val="24"/>
                <w:szCs w:val="24"/>
              </w:rPr>
              <w:t> </w:t>
            </w:r>
            <w:r w:rsidRPr="001C45C6">
              <w:rPr>
                <w:rFonts w:eastAsia="SimSun" w:cstheme="minorHAnsi"/>
                <w:b/>
                <w:bCs/>
                <w:color w:val="FF0000"/>
                <w:sz w:val="24"/>
                <w:szCs w:val="24"/>
              </w:rPr>
              <w:t>netto/os.</w:t>
            </w:r>
            <w:r w:rsidRPr="001C45C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1C45C6">
              <w:rPr>
                <w:rFonts w:cstheme="minorHAnsi"/>
                <w:sz w:val="24"/>
                <w:szCs w:val="24"/>
              </w:rPr>
              <w:t xml:space="preserve">Udział w szkoleniu zwolniony z VAT w przypadku finansowania szkolenia ze środków publicznych. </w:t>
            </w:r>
          </w:p>
        </w:tc>
      </w:tr>
      <w:tr w:rsidR="000F6BAA" w:rsidRPr="00AF1F52" w14:paraId="00E496E8" w14:textId="77777777" w:rsidTr="005F145D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gridAfter w:val="3"/>
          <w:wAfter w:w="926" w:type="dxa"/>
          <w:trHeight w:val="718"/>
        </w:trPr>
        <w:tc>
          <w:tcPr>
            <w:tcW w:w="235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BDC9B2" w14:textId="77777777" w:rsidR="000F6BAA" w:rsidRPr="00AF1F52" w:rsidRDefault="000F6BAA" w:rsidP="00C63EFE">
            <w:pPr>
              <w:spacing w:after="0" w:line="240" w:lineRule="auto"/>
              <w:jc w:val="both"/>
              <w:rPr>
                <w:rFonts w:eastAsia="SimSun" w:cstheme="minorHAnsi"/>
                <w:b/>
                <w:bCs/>
                <w:sz w:val="24"/>
                <w:szCs w:val="24"/>
              </w:rPr>
            </w:pPr>
            <w:r w:rsidRPr="00AF1F52">
              <w:rPr>
                <w:rFonts w:eastAsia="SimSun" w:cstheme="minorHAnsi"/>
                <w:b/>
                <w:bCs/>
                <w:sz w:val="30"/>
                <w:szCs w:val="30"/>
              </w:rPr>
              <w:t>CENA zawiera</w:t>
            </w:r>
            <w:r w:rsidRPr="00AF1F52">
              <w:rPr>
                <w:rFonts w:eastAsia="SimSu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84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EFA907" w14:textId="77777777" w:rsidR="000F6BAA" w:rsidRPr="00AF1F52" w:rsidRDefault="000F6BAA" w:rsidP="00C63EFE">
            <w:pPr>
              <w:spacing w:after="0" w:line="240" w:lineRule="auto"/>
              <w:ind w:left="80"/>
              <w:jc w:val="both"/>
              <w:rPr>
                <w:rFonts w:eastAsia="SimSun" w:cstheme="minorHAnsi"/>
                <w:sz w:val="24"/>
                <w:szCs w:val="24"/>
              </w:rPr>
            </w:pPr>
            <w:r w:rsidRPr="00AF1F52">
              <w:rPr>
                <w:rFonts w:eastAsia="SimSun" w:cstheme="minorHAnsi"/>
                <w:sz w:val="24"/>
                <w:szCs w:val="24"/>
              </w:rPr>
              <w:t>udział w profesjonalnym szkoleniu on-line z możliwością zadawania pytań,</w:t>
            </w:r>
          </w:p>
          <w:p w14:paraId="3D3432A8" w14:textId="77777777" w:rsidR="000F6BAA" w:rsidRPr="00AF1F52" w:rsidRDefault="000F6BAA" w:rsidP="00C63EFE">
            <w:pPr>
              <w:spacing w:after="0" w:line="240" w:lineRule="auto"/>
              <w:ind w:left="80"/>
              <w:jc w:val="both"/>
              <w:rPr>
                <w:rFonts w:eastAsia="SimSun" w:cstheme="minorHAnsi"/>
                <w:sz w:val="24"/>
                <w:szCs w:val="24"/>
              </w:rPr>
            </w:pPr>
            <w:r w:rsidRPr="00AF1F52">
              <w:rPr>
                <w:rFonts w:eastAsia="SimSun" w:cstheme="minorHAnsi"/>
                <w:sz w:val="24"/>
                <w:szCs w:val="24"/>
              </w:rPr>
              <w:t xml:space="preserve">materiały szkoleniowe w wersji elektronicznej, </w:t>
            </w:r>
          </w:p>
          <w:p w14:paraId="16882AF4" w14:textId="77777777" w:rsidR="000F6BAA" w:rsidRPr="00AF1F52" w:rsidRDefault="000F6BAA" w:rsidP="00C63EFE">
            <w:pPr>
              <w:spacing w:after="0" w:line="240" w:lineRule="auto"/>
              <w:ind w:left="80"/>
              <w:jc w:val="both"/>
              <w:rPr>
                <w:rFonts w:eastAsia="SimSun" w:cstheme="minorHAnsi"/>
                <w:sz w:val="24"/>
                <w:szCs w:val="24"/>
              </w:rPr>
            </w:pPr>
            <w:r w:rsidRPr="00AF1F52">
              <w:rPr>
                <w:rFonts w:eastAsia="SimSun" w:cstheme="minorHAnsi"/>
                <w:sz w:val="24"/>
                <w:szCs w:val="24"/>
              </w:rPr>
              <w:t>certyfikat ukończenia szkolenia.</w:t>
            </w:r>
          </w:p>
        </w:tc>
      </w:tr>
      <w:tr w:rsidR="000F6BAA" w:rsidRPr="0086506B" w14:paraId="3E101E0F" w14:textId="77777777" w:rsidTr="005F145D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trHeight w:val="718"/>
        </w:trPr>
        <w:tc>
          <w:tcPr>
            <w:tcW w:w="235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7DE19A" w14:textId="77777777" w:rsidR="000F6BAA" w:rsidRDefault="000F6BAA" w:rsidP="00C63EFE">
            <w:pPr>
              <w:spacing w:after="0" w:line="240" w:lineRule="auto"/>
              <w:rPr>
                <w:rFonts w:eastAsia="SimSun" w:cstheme="minorHAnsi"/>
                <w:b/>
                <w:bCs/>
                <w:spacing w:val="20"/>
                <w:sz w:val="30"/>
                <w:szCs w:val="30"/>
              </w:rPr>
            </w:pPr>
            <w:r w:rsidRPr="00AF1F52">
              <w:rPr>
                <w:rFonts w:eastAsia="SimSun" w:cstheme="minorHAnsi"/>
                <w:b/>
                <w:bCs/>
                <w:spacing w:val="20"/>
                <w:sz w:val="30"/>
                <w:szCs w:val="30"/>
              </w:rPr>
              <w:t xml:space="preserve">DANE </w:t>
            </w:r>
          </w:p>
          <w:p w14:paraId="6444A7F0" w14:textId="77777777" w:rsidR="000F6BAA" w:rsidRPr="00AF1F52" w:rsidRDefault="000F6BAA" w:rsidP="00C63EFE">
            <w:pPr>
              <w:spacing w:after="0" w:line="240" w:lineRule="auto"/>
              <w:rPr>
                <w:rFonts w:eastAsia="SimSun" w:cstheme="minorHAnsi"/>
                <w:b/>
                <w:bCs/>
                <w:sz w:val="30"/>
                <w:szCs w:val="30"/>
              </w:rPr>
            </w:pPr>
            <w:r w:rsidRPr="00AF1F52">
              <w:rPr>
                <w:rFonts w:eastAsia="SimSun" w:cstheme="minorHAnsi"/>
                <w:b/>
                <w:bCs/>
                <w:spacing w:val="20"/>
                <w:sz w:val="30"/>
                <w:szCs w:val="30"/>
              </w:rPr>
              <w:t>DO KONTAKTU:</w:t>
            </w:r>
          </w:p>
        </w:tc>
        <w:tc>
          <w:tcPr>
            <w:tcW w:w="8488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8EB8312" w14:textId="53A61102" w:rsidR="000F6BAA" w:rsidRPr="0068024D" w:rsidRDefault="005D7BCB" w:rsidP="00C63EFE">
            <w:pPr>
              <w:pStyle w:val="Dowiadczenie"/>
              <w:spacing w:after="0" w:line="240" w:lineRule="auto"/>
              <w:ind w:left="80" w:right="-186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pleSystemUIFont" w:hAnsi="AppleSystemUIFont" w:cs="AppleSystemUIFont"/>
                <w:sz w:val="26"/>
                <w:szCs w:val="26"/>
              </w:rPr>
              <w:t>Fundacja Rozwoju Demokracji Lokalnej im. Jerzego Regulskiego Centrum Szkoleniowe FRDL ul. Księcia Witolda 7-9, po.102, 71-063 Szczecin; tel. +48 725 302 313, centrum@frdl.szczecin.pl</w:t>
            </w:r>
          </w:p>
        </w:tc>
      </w:tr>
      <w:tr w:rsidR="000F6BAA" w:rsidRPr="0086506B" w14:paraId="72EA7618" w14:textId="77777777" w:rsidTr="005F145D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trHeight w:val="718"/>
        </w:trPr>
        <w:tc>
          <w:tcPr>
            <w:tcW w:w="10846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5DFB19" w14:textId="77777777" w:rsidR="000F6BAA" w:rsidRPr="00AF1F52" w:rsidRDefault="000F6BAA" w:rsidP="00C63EFE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color w:val="21459A"/>
                <w:sz w:val="18"/>
                <w:szCs w:val="18"/>
              </w:rPr>
            </w:pPr>
            <w:r w:rsidRPr="00AF1F52">
              <w:rPr>
                <w:rFonts w:eastAsia="SimSun" w:cstheme="minorHAnsi"/>
                <w:b/>
                <w:noProof/>
                <w:color w:val="1F4E79"/>
                <w:sz w:val="26"/>
                <w:szCs w:val="26"/>
                <w:lang w:eastAsia="pl-PL"/>
              </w:rPr>
              <w:drawing>
                <wp:inline distT="0" distB="0" distL="0" distR="0" wp14:anchorId="6FEB1C35" wp14:editId="29A601F6">
                  <wp:extent cx="6292850" cy="88900"/>
                  <wp:effectExtent l="0" t="0" r="0" b="6350"/>
                  <wp:docPr id="4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292850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7692CC" w14:textId="77777777" w:rsidR="000F6BAA" w:rsidRPr="00AF1F52" w:rsidRDefault="000F6BAA" w:rsidP="00C63EFE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color w:val="21459A"/>
                <w:sz w:val="30"/>
                <w:szCs w:val="30"/>
              </w:rPr>
            </w:pPr>
            <w:r w:rsidRPr="00AF1F52">
              <w:rPr>
                <w:rFonts w:eastAsia="SimSun" w:cstheme="minorHAnsi"/>
                <w:b/>
                <w:bCs/>
                <w:color w:val="21459A"/>
                <w:sz w:val="30"/>
                <w:szCs w:val="30"/>
              </w:rPr>
              <w:t>DANE UCZESTNIKA ZGŁASZANEGO NA SZKOLENIE</w:t>
            </w:r>
          </w:p>
        </w:tc>
      </w:tr>
      <w:tr w:rsidR="005F145D" w:rsidRPr="0086506B" w14:paraId="011B78A8" w14:textId="77777777" w:rsidTr="00847BC4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trHeight w:val="718"/>
        </w:trPr>
        <w:tc>
          <w:tcPr>
            <w:tcW w:w="40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973E05" w14:textId="77777777" w:rsidR="005F145D" w:rsidRPr="00AF1F52" w:rsidRDefault="005F145D" w:rsidP="00847BC4">
            <w:pPr>
              <w:spacing w:after="0" w:line="240" w:lineRule="auto"/>
              <w:rPr>
                <w:rFonts w:eastAsia="SimSun" w:cstheme="minorHAnsi"/>
                <w:b/>
                <w:bCs/>
                <w:sz w:val="20"/>
                <w:szCs w:val="20"/>
              </w:rPr>
            </w:pPr>
            <w:r w:rsidRPr="004B4D36">
              <w:rPr>
                <w:color w:val="EE0000"/>
                <w:sz w:val="20"/>
                <w:szCs w:val="20"/>
              </w:rPr>
              <w:t xml:space="preserve">(dane do faktury) </w:t>
            </w:r>
            <w:r w:rsidRPr="004B4D36">
              <w:rPr>
                <w:color w:val="EE0000"/>
                <w:sz w:val="20"/>
                <w:szCs w:val="20"/>
              </w:rPr>
              <w:br/>
              <w:t xml:space="preserve">Nazwa i adres nabywcy </w:t>
            </w:r>
            <w:r w:rsidRPr="004B4D36">
              <w:rPr>
                <w:color w:val="EE0000"/>
                <w:sz w:val="20"/>
                <w:szCs w:val="20"/>
              </w:rPr>
              <w:br/>
              <w:t>NIP Nabywcy</w:t>
            </w:r>
          </w:p>
        </w:tc>
        <w:tc>
          <w:tcPr>
            <w:tcW w:w="6758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3324E6" w14:textId="77777777" w:rsidR="005F145D" w:rsidRPr="00AF1F52" w:rsidRDefault="005F145D" w:rsidP="00847BC4">
            <w:pPr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</w:p>
        </w:tc>
      </w:tr>
      <w:tr w:rsidR="005F145D" w:rsidRPr="0086506B" w14:paraId="0DCF2B2D" w14:textId="77777777" w:rsidTr="00847BC4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trHeight w:val="646"/>
        </w:trPr>
        <w:tc>
          <w:tcPr>
            <w:tcW w:w="40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F06421" w14:textId="77777777" w:rsidR="005F145D" w:rsidRDefault="005F145D" w:rsidP="00847BC4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423E0814" w14:textId="77777777" w:rsidR="005F145D" w:rsidRPr="00AF1F52" w:rsidRDefault="005F145D" w:rsidP="00847BC4">
            <w:pPr>
              <w:spacing w:after="0" w:line="240" w:lineRule="auto"/>
              <w:rPr>
                <w:rFonts w:eastAsia="SimSun" w:cstheme="minorHAnsi"/>
                <w:b/>
                <w:bCs/>
                <w:sz w:val="20"/>
                <w:szCs w:val="20"/>
              </w:rPr>
            </w:pPr>
            <w:r w:rsidRPr="004B4D36">
              <w:rPr>
                <w:color w:val="EE0000"/>
                <w:sz w:val="20"/>
                <w:szCs w:val="20"/>
              </w:rPr>
              <w:t xml:space="preserve">Nazwa i adres odbiorcy </w:t>
            </w:r>
            <w:r w:rsidRPr="004B4D36">
              <w:rPr>
                <w:color w:val="EE0000"/>
                <w:sz w:val="20"/>
                <w:szCs w:val="20"/>
              </w:rPr>
              <w:br/>
              <w:t>NIP Odbiorcy</w:t>
            </w:r>
          </w:p>
        </w:tc>
        <w:tc>
          <w:tcPr>
            <w:tcW w:w="6758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C8AE2F" w14:textId="77777777" w:rsidR="005F145D" w:rsidRPr="00AF1F52" w:rsidRDefault="005F145D" w:rsidP="00847BC4">
            <w:pPr>
              <w:tabs>
                <w:tab w:val="left" w:pos="6036"/>
              </w:tabs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</w:p>
        </w:tc>
      </w:tr>
      <w:tr w:rsidR="005F145D" w:rsidRPr="0086506B" w14:paraId="5ACD8E2B" w14:textId="77777777" w:rsidTr="00847BC4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trHeight w:val="497"/>
        </w:trPr>
        <w:tc>
          <w:tcPr>
            <w:tcW w:w="40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B8189D" w14:textId="77777777" w:rsidR="005F145D" w:rsidRPr="00AF1F52" w:rsidRDefault="005F145D" w:rsidP="00847BC4">
            <w:pPr>
              <w:spacing w:after="0" w:line="240" w:lineRule="auto"/>
              <w:rPr>
                <w:rFonts w:eastAsia="SimSun" w:cstheme="minorHAnsi"/>
                <w:b/>
                <w:bCs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sz w:val="20"/>
                <w:szCs w:val="20"/>
              </w:rPr>
              <w:t>Telefon</w:t>
            </w:r>
            <w:r w:rsidRPr="00AF1F52">
              <w:rPr>
                <w:rFonts w:eastAsia="SimSun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8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9532E0" w14:textId="77777777" w:rsidR="005F145D" w:rsidRPr="00AF1F52" w:rsidRDefault="005F145D" w:rsidP="00847BC4">
            <w:pPr>
              <w:spacing w:after="0" w:line="240" w:lineRule="auto"/>
              <w:ind w:left="5" w:firstLine="413"/>
              <w:rPr>
                <w:rFonts w:eastAsia="SimSun" w:cstheme="minorHAnsi"/>
                <w:sz w:val="20"/>
                <w:szCs w:val="20"/>
              </w:rPr>
            </w:pPr>
          </w:p>
        </w:tc>
      </w:tr>
      <w:tr w:rsidR="005F145D" w:rsidRPr="0086506B" w14:paraId="74852CE9" w14:textId="77777777" w:rsidTr="00847BC4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trHeight w:val="567"/>
        </w:trPr>
        <w:tc>
          <w:tcPr>
            <w:tcW w:w="509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D3FCD0" w14:textId="77777777" w:rsidR="005F145D" w:rsidRPr="00AF1F52" w:rsidRDefault="005F145D" w:rsidP="005F145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eastAsia="SimSun" w:cstheme="minorHAnsi"/>
                <w:b/>
                <w:bCs/>
                <w:sz w:val="20"/>
                <w:szCs w:val="20"/>
              </w:rPr>
            </w:pPr>
            <w:r w:rsidRPr="00AF1F52">
              <w:rPr>
                <w:rFonts w:eastAsia="SimSun" w:cstheme="minorHAnsi"/>
                <w:b/>
                <w:bCs/>
                <w:sz w:val="20"/>
                <w:szCs w:val="20"/>
              </w:rPr>
              <w:t xml:space="preserve">Imię i nazwisko uczestnika, </w:t>
            </w:r>
            <w:r w:rsidRPr="00AF1F52">
              <w:rPr>
                <w:rFonts w:eastAsia="SimSun" w:cstheme="minorHAnsi"/>
                <w:bCs/>
                <w:sz w:val="20"/>
                <w:szCs w:val="20"/>
              </w:rPr>
              <w:t xml:space="preserve">stanowisko, </w:t>
            </w:r>
          </w:p>
          <w:p w14:paraId="51966E56" w14:textId="77777777" w:rsidR="005F145D" w:rsidRPr="00AF1F52" w:rsidRDefault="005F145D" w:rsidP="00847BC4">
            <w:pPr>
              <w:spacing w:after="0" w:line="240" w:lineRule="auto"/>
              <w:ind w:left="284"/>
              <w:rPr>
                <w:rFonts w:eastAsia="SimSun" w:cstheme="minorHAnsi"/>
                <w:b/>
                <w:bCs/>
                <w:sz w:val="20"/>
                <w:szCs w:val="20"/>
              </w:rPr>
            </w:pPr>
            <w:r w:rsidRPr="00AF1F52">
              <w:rPr>
                <w:rFonts w:eastAsia="SimSun" w:cstheme="minorHAnsi"/>
                <w:bCs/>
                <w:sz w:val="20"/>
                <w:szCs w:val="20"/>
              </w:rPr>
              <w:t>E-MAIL i TEL. DO KONTAKTU</w:t>
            </w:r>
          </w:p>
        </w:tc>
        <w:tc>
          <w:tcPr>
            <w:tcW w:w="5756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313AA9E" w14:textId="77777777" w:rsidR="005F145D" w:rsidRPr="00AF1F52" w:rsidRDefault="005F145D" w:rsidP="00847BC4">
            <w:pPr>
              <w:spacing w:after="0" w:line="240" w:lineRule="auto"/>
              <w:ind w:left="5"/>
              <w:rPr>
                <w:rFonts w:eastAsia="SimSun" w:cstheme="minorHAnsi"/>
                <w:sz w:val="20"/>
                <w:szCs w:val="20"/>
              </w:rPr>
            </w:pPr>
          </w:p>
        </w:tc>
      </w:tr>
      <w:tr w:rsidR="005F145D" w:rsidRPr="0086506B" w14:paraId="163EA305" w14:textId="77777777" w:rsidTr="00847BC4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trHeight w:val="567"/>
        </w:trPr>
        <w:tc>
          <w:tcPr>
            <w:tcW w:w="509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18EBB8" w14:textId="77777777" w:rsidR="005F145D" w:rsidRPr="00AF1F52" w:rsidRDefault="005F145D" w:rsidP="005F145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eastAsia="SimSun" w:cstheme="minorHAnsi"/>
                <w:b/>
                <w:bCs/>
                <w:sz w:val="20"/>
                <w:szCs w:val="20"/>
              </w:rPr>
            </w:pPr>
            <w:r w:rsidRPr="00AF1F52">
              <w:rPr>
                <w:rFonts w:eastAsia="SimSun" w:cstheme="minorHAnsi"/>
                <w:b/>
                <w:bCs/>
                <w:sz w:val="20"/>
                <w:szCs w:val="20"/>
              </w:rPr>
              <w:t xml:space="preserve">Imię i nazwisko uczestnika, </w:t>
            </w:r>
            <w:r w:rsidRPr="00AF1F52">
              <w:rPr>
                <w:rFonts w:eastAsia="SimSun" w:cstheme="minorHAnsi"/>
                <w:bCs/>
                <w:sz w:val="20"/>
                <w:szCs w:val="20"/>
              </w:rPr>
              <w:t xml:space="preserve">stanowisko, </w:t>
            </w:r>
          </w:p>
          <w:p w14:paraId="3B17BC19" w14:textId="77777777" w:rsidR="005F145D" w:rsidRPr="00AF1F52" w:rsidRDefault="005F145D" w:rsidP="00847BC4">
            <w:pPr>
              <w:spacing w:after="0" w:line="240" w:lineRule="auto"/>
              <w:ind w:left="426" w:hanging="142"/>
              <w:rPr>
                <w:rFonts w:eastAsia="SimSun" w:cstheme="minorHAnsi"/>
                <w:b/>
                <w:bCs/>
                <w:sz w:val="20"/>
                <w:szCs w:val="20"/>
              </w:rPr>
            </w:pPr>
            <w:r w:rsidRPr="00AF1F52">
              <w:rPr>
                <w:rFonts w:eastAsia="SimSun" w:cstheme="minorHAnsi"/>
                <w:bCs/>
                <w:sz w:val="20"/>
                <w:szCs w:val="20"/>
              </w:rPr>
              <w:t>E-MAIL i TEL. DO KONTAKTU</w:t>
            </w:r>
          </w:p>
        </w:tc>
        <w:tc>
          <w:tcPr>
            <w:tcW w:w="5756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897E526" w14:textId="77777777" w:rsidR="005F145D" w:rsidRPr="00AF1F52" w:rsidRDefault="005F145D" w:rsidP="00847BC4">
            <w:pPr>
              <w:spacing w:after="0" w:line="240" w:lineRule="auto"/>
              <w:ind w:left="5"/>
              <w:rPr>
                <w:rFonts w:eastAsia="SimSun" w:cstheme="minorHAnsi"/>
                <w:sz w:val="20"/>
                <w:szCs w:val="20"/>
              </w:rPr>
            </w:pPr>
          </w:p>
        </w:tc>
      </w:tr>
      <w:tr w:rsidR="005F145D" w:rsidRPr="0086506B" w14:paraId="0BB5DC15" w14:textId="77777777" w:rsidTr="00847BC4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trHeight w:val="409"/>
        </w:trPr>
        <w:tc>
          <w:tcPr>
            <w:tcW w:w="9308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00C3D7" w14:textId="77777777" w:rsidR="005F145D" w:rsidRPr="00AF1F52" w:rsidRDefault="005F145D" w:rsidP="00847BC4">
            <w:pPr>
              <w:spacing w:after="0" w:line="240" w:lineRule="auto"/>
              <w:jc w:val="both"/>
              <w:rPr>
                <w:rFonts w:eastAsia="SimSun" w:cstheme="minorHAnsi"/>
                <w:b/>
                <w:bCs/>
                <w:sz w:val="20"/>
                <w:szCs w:val="20"/>
              </w:rPr>
            </w:pPr>
            <w:r w:rsidRPr="00AF1F52">
              <w:rPr>
                <w:rFonts w:eastAsia="SimSun" w:cstheme="minorHAnsi"/>
                <w:b/>
                <w:bCs/>
                <w:sz w:val="20"/>
                <w:szCs w:val="20"/>
              </w:rPr>
              <w:t xml:space="preserve">Oświadczam, że szkolenie dla ww. pracowników jest kształceniem zawodowym finansowanym w całości lub co najmniej 70% ze środków publicznych (proszę zaznaczyć właściwe) </w:t>
            </w:r>
          </w:p>
        </w:tc>
        <w:tc>
          <w:tcPr>
            <w:tcW w:w="153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604D1" w14:textId="77777777" w:rsidR="005F145D" w:rsidRPr="00AF1F52" w:rsidRDefault="005F145D" w:rsidP="00847BC4">
            <w:pPr>
              <w:spacing w:after="0" w:line="240" w:lineRule="auto"/>
              <w:ind w:right="34"/>
              <w:jc w:val="center"/>
              <w:rPr>
                <w:rFonts w:eastAsia="SimSun" w:cstheme="minorHAnsi"/>
                <w:sz w:val="20"/>
                <w:szCs w:val="20"/>
              </w:rPr>
            </w:pPr>
            <w:r w:rsidRPr="00AF1F52">
              <w:rPr>
                <w:rFonts w:eastAsia="SimSun" w:cstheme="minorHAnsi"/>
                <w:sz w:val="20"/>
                <w:szCs w:val="20"/>
              </w:rPr>
              <w:t xml:space="preserve">TAK </w:t>
            </w:r>
            <w:r w:rsidRPr="00AF1F5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AF1F52">
              <w:rPr>
                <w:rFonts w:eastAsia="SimSun" w:cstheme="minorHAnsi"/>
                <w:sz w:val="20"/>
                <w:szCs w:val="20"/>
              </w:rPr>
              <w:t xml:space="preserve">   </w:t>
            </w:r>
          </w:p>
          <w:p w14:paraId="18D3AD8E" w14:textId="77777777" w:rsidR="005F145D" w:rsidRPr="00AF1F52" w:rsidRDefault="005F145D" w:rsidP="00847BC4">
            <w:pPr>
              <w:spacing w:after="0" w:line="240" w:lineRule="auto"/>
              <w:ind w:right="34"/>
              <w:jc w:val="center"/>
              <w:rPr>
                <w:rFonts w:eastAsia="SimSun" w:cstheme="minorHAnsi"/>
                <w:sz w:val="20"/>
                <w:szCs w:val="20"/>
              </w:rPr>
            </w:pPr>
            <w:r w:rsidRPr="00AF1F52">
              <w:rPr>
                <w:rFonts w:eastAsia="SimSun" w:cstheme="minorHAnsi"/>
                <w:sz w:val="20"/>
                <w:szCs w:val="20"/>
              </w:rPr>
              <w:t xml:space="preserve">NIE </w:t>
            </w:r>
            <w:r w:rsidRPr="00AF1F5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5F145D" w:rsidRPr="0086506B" w14:paraId="087C659D" w14:textId="77777777" w:rsidTr="00847BC4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trHeight w:val="409"/>
        </w:trPr>
        <w:tc>
          <w:tcPr>
            <w:tcW w:w="10846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5AC8CDA5" w14:textId="77777777" w:rsidR="005F145D" w:rsidRPr="009A366D" w:rsidRDefault="005F145D" w:rsidP="00847BC4">
            <w:pPr>
              <w:spacing w:after="0" w:line="240" w:lineRule="auto"/>
              <w:ind w:right="34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A366D">
              <w:rPr>
                <w:rFonts w:cstheme="minorHAnsi"/>
                <w:b/>
                <w:color w:val="FF0000"/>
                <w:sz w:val="20"/>
                <w:szCs w:val="20"/>
              </w:rPr>
              <w:t xml:space="preserve">Faktura zostanie wystawiona jako faktura ustrukturyzowana w Krajowym Systemie e-Faktur (KSeF). </w:t>
            </w:r>
          </w:p>
          <w:p w14:paraId="64861FBC" w14:textId="77777777" w:rsidR="005F145D" w:rsidRPr="00AF1F52" w:rsidRDefault="005F145D" w:rsidP="00847BC4">
            <w:pPr>
              <w:spacing w:after="0" w:line="240" w:lineRule="auto"/>
              <w:ind w:right="34"/>
              <w:rPr>
                <w:rFonts w:eastAsia="SimSun" w:cstheme="minorHAnsi"/>
                <w:sz w:val="20"/>
                <w:szCs w:val="20"/>
              </w:rPr>
            </w:pPr>
            <w:r w:rsidRPr="009A366D">
              <w:rPr>
                <w:rFonts w:cstheme="minorHAnsi"/>
                <w:b/>
                <w:color w:val="FF0000"/>
                <w:sz w:val="20"/>
                <w:szCs w:val="20"/>
              </w:rPr>
              <w:t>Uwagi: ………………………………………………………………..……………</w:t>
            </w:r>
          </w:p>
        </w:tc>
      </w:tr>
      <w:tr w:rsidR="005F145D" w:rsidRPr="0086506B" w14:paraId="320AFECF" w14:textId="77777777" w:rsidTr="00847BC4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trHeight w:val="409"/>
        </w:trPr>
        <w:tc>
          <w:tcPr>
            <w:tcW w:w="10846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2752E43F" w14:textId="77777777" w:rsidR="005F145D" w:rsidRPr="00AF1F52" w:rsidRDefault="005F145D" w:rsidP="00847BC4">
            <w:pPr>
              <w:spacing w:after="0" w:line="240" w:lineRule="auto"/>
              <w:ind w:right="34"/>
              <w:rPr>
                <w:rFonts w:eastAsia="SimSun" w:cstheme="minorHAnsi"/>
                <w:sz w:val="20"/>
                <w:szCs w:val="20"/>
              </w:rPr>
            </w:pPr>
            <w:r w:rsidRPr="00AF1F52">
              <w:rPr>
                <w:rFonts w:cstheme="minorHAnsi"/>
                <w:b/>
                <w:sz w:val="20"/>
                <w:szCs w:val="20"/>
              </w:rPr>
              <w:t>Proszę o przesłanie certyfikatu na adres mailowy: ……………………………………………………………………………………………</w:t>
            </w:r>
            <w:r>
              <w:rPr>
                <w:rFonts w:cstheme="minorHAnsi"/>
                <w:b/>
                <w:sz w:val="20"/>
                <w:szCs w:val="20"/>
              </w:rPr>
              <w:t>…</w:t>
            </w:r>
            <w:r w:rsidRPr="00AF1F52">
              <w:rPr>
                <w:rFonts w:cstheme="minorHAnsi"/>
                <w:b/>
                <w:sz w:val="20"/>
                <w:szCs w:val="20"/>
              </w:rPr>
              <w:t>.…………….</w:t>
            </w:r>
          </w:p>
        </w:tc>
      </w:tr>
      <w:tr w:rsidR="005F145D" w:rsidRPr="00AA6DFB" w14:paraId="63D8C97D" w14:textId="77777777" w:rsidTr="00847BC4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trHeight w:val="409"/>
        </w:trPr>
        <w:tc>
          <w:tcPr>
            <w:tcW w:w="10846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6ADE0E55" w14:textId="6528DB95" w:rsidR="005F145D" w:rsidRPr="005A25FD" w:rsidRDefault="005F145D" w:rsidP="00847BC4">
            <w:pPr>
              <w:spacing w:after="0" w:line="240" w:lineRule="auto"/>
              <w:ind w:right="3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A25FD">
              <w:rPr>
                <w:rFonts w:eastAsia="Times New Roman" w:cstheme="minorHAnsi"/>
              </w:rPr>
              <w:t xml:space="preserve">Dokonanie zgłoszenia na szkolenie jest równoznaczne z zapoznaniem się i zaakceptowaniem regulaminu szkoleń Fundacji Rozwoju Demokracji Lokalnej zamieszczonym na stronie Organizatora </w:t>
            </w:r>
            <w:hyperlink r:id="rId19" w:history="1">
              <w:r w:rsidR="005D7BCB">
                <w:rPr>
                  <w:rFonts w:ascii="AppleSystemUIFont" w:hAnsi="AppleSystemUIFont" w:cs="AppleSystemUIFont"/>
                  <w:sz w:val="26"/>
                  <w:szCs w:val="26"/>
                  <w:u w:val="single"/>
                </w:rPr>
                <w:t>www.frdl.szczecin.pl</w:t>
              </w:r>
            </w:hyperlink>
            <w:r w:rsidR="005D7BCB">
              <w:rPr>
                <w:rFonts w:ascii="AppleSystemUIFont" w:hAnsi="AppleSystemUIFont"/>
                <w:sz w:val="24"/>
                <w:szCs w:val="24"/>
              </w:rPr>
              <w:t xml:space="preserve"> </w:t>
            </w:r>
            <w:r w:rsidRPr="005A25FD">
              <w:rPr>
                <w:rFonts w:eastAsia="Times New Roman" w:cstheme="minorHAnsi"/>
              </w:rPr>
              <w:t>oraz zawartej w nim Polityce prywatności i ochrony danych osobowych.</w:t>
            </w:r>
          </w:p>
        </w:tc>
      </w:tr>
      <w:tr w:rsidR="005F145D" w:rsidRPr="00AA6DFB" w14:paraId="6CBF12F2" w14:textId="77777777" w:rsidTr="00847BC4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trHeight w:val="409"/>
        </w:trPr>
        <w:tc>
          <w:tcPr>
            <w:tcW w:w="10846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EB6AEEF" w14:textId="133A65C2" w:rsidR="005F145D" w:rsidRPr="005A25FD" w:rsidRDefault="005F145D" w:rsidP="00847BC4">
            <w:pPr>
              <w:spacing w:after="0" w:line="240" w:lineRule="auto"/>
              <w:ind w:right="-108" w:hanging="108"/>
              <w:contextualSpacing/>
              <w:jc w:val="center"/>
              <w:rPr>
                <w:rFonts w:ascii="Calibri" w:eastAsia="Calibri" w:hAnsi="Calibri" w:cs="Calibri"/>
                <w:b/>
                <w:sz w:val="25"/>
                <w:szCs w:val="25"/>
              </w:rPr>
            </w:pPr>
            <w:r>
              <w:rPr>
                <w:rFonts w:cstheme="minorHAnsi"/>
                <w:b/>
                <w:sz w:val="26"/>
                <w:szCs w:val="26"/>
              </w:rPr>
              <w:t>Zgłoszenia prosimy przesyłać</w:t>
            </w:r>
            <w:r w:rsidRPr="005A25FD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Pr="005A25FD">
              <w:rPr>
                <w:rFonts w:cstheme="minorHAnsi"/>
                <w:b/>
                <w:color w:val="000000" w:themeColor="text1"/>
                <w:sz w:val="25"/>
                <w:szCs w:val="25"/>
              </w:rPr>
              <w:t>do</w:t>
            </w:r>
            <w:r w:rsidRPr="005A25FD">
              <w:rPr>
                <w:rFonts w:cstheme="minorHAnsi"/>
                <w:b/>
                <w:color w:val="FF0000"/>
                <w:sz w:val="25"/>
                <w:szCs w:val="25"/>
              </w:rPr>
              <w:t> </w:t>
            </w:r>
            <w:r>
              <w:rPr>
                <w:rFonts w:cstheme="minorHAnsi"/>
                <w:b/>
                <w:color w:val="FF0000"/>
                <w:sz w:val="25"/>
                <w:szCs w:val="25"/>
              </w:rPr>
              <w:t xml:space="preserve"> 18 maja</w:t>
            </w:r>
            <w:r w:rsidRPr="005A25FD">
              <w:rPr>
                <w:rFonts w:cstheme="minorHAnsi"/>
                <w:b/>
                <w:color w:val="FF0000"/>
                <w:sz w:val="25"/>
                <w:szCs w:val="25"/>
              </w:rPr>
              <w:t xml:space="preserve"> 202</w:t>
            </w:r>
            <w:r>
              <w:rPr>
                <w:rFonts w:cstheme="minorHAnsi"/>
                <w:b/>
                <w:color w:val="FF0000"/>
                <w:sz w:val="25"/>
                <w:szCs w:val="25"/>
              </w:rPr>
              <w:t>6</w:t>
            </w:r>
            <w:r w:rsidRPr="005A25FD">
              <w:rPr>
                <w:rFonts w:cstheme="minorHAnsi"/>
                <w:b/>
                <w:color w:val="FF0000"/>
                <w:sz w:val="25"/>
                <w:szCs w:val="25"/>
              </w:rPr>
              <w:t> r.</w:t>
            </w:r>
          </w:p>
          <w:p w14:paraId="1161B73B" w14:textId="77777777" w:rsidR="005F145D" w:rsidRPr="005A25FD" w:rsidRDefault="005F145D" w:rsidP="00847BC4">
            <w:pPr>
              <w:spacing w:after="0" w:line="240" w:lineRule="auto"/>
              <w:ind w:right="34"/>
              <w:contextualSpacing/>
              <w:jc w:val="both"/>
              <w:rPr>
                <w:rFonts w:eastAsia="Times New Roman" w:cstheme="minorHAnsi"/>
              </w:rPr>
            </w:pPr>
            <w:r w:rsidRPr="00B629D9">
              <w:rPr>
                <w:rFonts w:cstheme="minorHAnsi"/>
                <w:b/>
                <w:sz w:val="18"/>
                <w:szCs w:val="18"/>
              </w:rPr>
              <w:t>UWAGA!</w:t>
            </w:r>
            <w:r w:rsidRPr="00B629D9">
              <w:rPr>
                <w:rFonts w:cstheme="minorHAnsi"/>
                <w:sz w:val="18"/>
                <w:szCs w:val="18"/>
              </w:rPr>
              <w:t xml:space="preserve"> </w:t>
            </w:r>
            <w:r w:rsidRPr="009A366D">
              <w:rPr>
                <w:rFonts w:cstheme="minorHAnsi"/>
                <w:sz w:val="18"/>
                <w:szCs w:val="18"/>
              </w:rPr>
              <w:t xml:space="preserve">Liczba miejsc ograniczona. O udziale w szkoleniu decyduje kolejność zgłoszeń. Zgłoszenie na szkolenie musi zostać potwierdzone przesłaniem do Ośrodka karty zgłoszenia. Brak pisemnej rezygnacji ze szkolenia najpóźniej na trzy dni robocze przed terminem jest równoznaczny z obciążeniem Państwa należnością za szkolenie niezależnie od przyczyny rezygnacji. </w:t>
            </w:r>
            <w:r w:rsidRPr="009A366D">
              <w:rPr>
                <w:rFonts w:cstheme="minorHAnsi"/>
                <w:color w:val="FF0000"/>
                <w:sz w:val="18"/>
                <w:szCs w:val="18"/>
              </w:rPr>
              <w:t>Płatność należy uregulować przelewem na podstawie faktury w KSeF.</w:t>
            </w:r>
          </w:p>
        </w:tc>
      </w:tr>
    </w:tbl>
    <w:p w14:paraId="7946B6CF" w14:textId="77777777" w:rsidR="005F145D" w:rsidRDefault="005F145D" w:rsidP="005F145D">
      <w:pPr>
        <w:widowControl w:val="0"/>
        <w:autoSpaceDE w:val="0"/>
        <w:autoSpaceDN w:val="0"/>
        <w:adjustRightInd w:val="0"/>
        <w:spacing w:after="0" w:line="216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28E02ECB" w14:textId="77777777" w:rsidR="005F145D" w:rsidRDefault="005F145D" w:rsidP="005F145D">
      <w:pPr>
        <w:widowControl w:val="0"/>
        <w:autoSpaceDE w:val="0"/>
        <w:autoSpaceDN w:val="0"/>
        <w:adjustRightInd w:val="0"/>
        <w:spacing w:after="0" w:line="216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3B6FE482" w14:textId="77777777" w:rsidR="005F145D" w:rsidRDefault="005F145D" w:rsidP="005F145D">
      <w:pPr>
        <w:widowControl w:val="0"/>
        <w:autoSpaceDE w:val="0"/>
        <w:autoSpaceDN w:val="0"/>
        <w:adjustRightInd w:val="0"/>
        <w:spacing w:after="0" w:line="216" w:lineRule="auto"/>
        <w:rPr>
          <w:rFonts w:ascii="Calibri" w:eastAsia="Times New Roman" w:hAnsi="Calibri" w:cs="Calibri"/>
          <w:sz w:val="20"/>
          <w:szCs w:val="20"/>
        </w:rPr>
      </w:pPr>
      <w:r w:rsidRPr="0086506B">
        <w:rPr>
          <w:rFonts w:ascii="Calibri" w:eastAsia="Times New Roman" w:hAnsi="Calibri" w:cs="Calibri"/>
          <w:b/>
          <w:sz w:val="20"/>
          <w:szCs w:val="20"/>
        </w:rPr>
        <w:t xml:space="preserve">Podpis osoby upoważnionej </w:t>
      </w:r>
      <w:r w:rsidRPr="0086506B">
        <w:rPr>
          <w:rFonts w:ascii="Calibri" w:eastAsia="Times New Roman" w:hAnsi="Calibri" w:cs="Calibri"/>
          <w:sz w:val="20"/>
          <w:szCs w:val="20"/>
        </w:rPr>
        <w:t>____________________________________</w:t>
      </w:r>
    </w:p>
    <w:p w14:paraId="08EEE95C" w14:textId="11D8891B" w:rsidR="00D1278E" w:rsidRPr="00BC050B" w:rsidRDefault="00D1278E" w:rsidP="00B76352">
      <w:pPr>
        <w:spacing w:after="0" w:line="240" w:lineRule="auto"/>
        <w:ind w:right="-142"/>
        <w:contextualSpacing/>
        <w:rPr>
          <w:rFonts w:ascii="Calibri" w:eastAsia="Times New Roman" w:hAnsi="Calibri" w:cs="Calibri"/>
          <w:b/>
          <w:sz w:val="20"/>
          <w:szCs w:val="20"/>
        </w:rPr>
      </w:pPr>
    </w:p>
    <w:sectPr w:rsidR="00D1278E" w:rsidRPr="00BC050B" w:rsidSect="00565AE9">
      <w:pgSz w:w="11906" w:h="16838"/>
      <w:pgMar w:top="709" w:right="849" w:bottom="709" w:left="567" w:header="708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4949" w14:textId="77777777" w:rsidR="00F250E6" w:rsidRDefault="00F250E6" w:rsidP="0077655C">
      <w:pPr>
        <w:spacing w:after="0" w:line="240" w:lineRule="auto"/>
      </w:pPr>
      <w:r>
        <w:separator/>
      </w:r>
    </w:p>
  </w:endnote>
  <w:endnote w:type="continuationSeparator" w:id="0">
    <w:p w14:paraId="1A6D6F51" w14:textId="77777777" w:rsidR="00F250E6" w:rsidRDefault="00F250E6" w:rsidP="0077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panose1 w:val="020B0604020202020204"/>
    <w:charset w:val="02"/>
    <w:family w:val="auto"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AA4A" w14:textId="77777777" w:rsidR="00F250E6" w:rsidRDefault="00F250E6" w:rsidP="0077655C">
      <w:pPr>
        <w:spacing w:after="0" w:line="240" w:lineRule="auto"/>
      </w:pPr>
      <w:r>
        <w:separator/>
      </w:r>
    </w:p>
  </w:footnote>
  <w:footnote w:type="continuationSeparator" w:id="0">
    <w:p w14:paraId="46430424" w14:textId="77777777" w:rsidR="00F250E6" w:rsidRDefault="00F250E6" w:rsidP="00776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lang w:val="pl-P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Courier New"/>
        <w:color w:val="333333"/>
        <w:sz w:val="24"/>
        <w:lang w:val="pl-P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48B6B76"/>
    <w:multiLevelType w:val="hybridMultilevel"/>
    <w:tmpl w:val="DDEC3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769E7"/>
    <w:multiLevelType w:val="hybridMultilevel"/>
    <w:tmpl w:val="1E8AE108"/>
    <w:lvl w:ilvl="0" w:tplc="2A3817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344ED"/>
    <w:multiLevelType w:val="hybridMultilevel"/>
    <w:tmpl w:val="06182360"/>
    <w:lvl w:ilvl="0" w:tplc="ED1853AE">
      <w:start w:val="1"/>
      <w:numFmt w:val="bullet"/>
      <w:lvlText w:val="-"/>
      <w:lvlJc w:val="left"/>
      <w:pPr>
        <w:tabs>
          <w:tab w:val="num" w:pos="1427"/>
        </w:tabs>
        <w:ind w:left="142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8" w15:restartNumberingAfterBreak="0">
    <w:nsid w:val="0C22305E"/>
    <w:multiLevelType w:val="hybridMultilevel"/>
    <w:tmpl w:val="7A28E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657F1"/>
    <w:multiLevelType w:val="hybridMultilevel"/>
    <w:tmpl w:val="5010CEB4"/>
    <w:lvl w:ilvl="0" w:tplc="267CD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94213F"/>
    <w:multiLevelType w:val="hybridMultilevel"/>
    <w:tmpl w:val="C5DC179C"/>
    <w:lvl w:ilvl="0" w:tplc="174874D0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70401E3"/>
    <w:multiLevelType w:val="multilevel"/>
    <w:tmpl w:val="3F7CD0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7813035"/>
    <w:multiLevelType w:val="hybridMultilevel"/>
    <w:tmpl w:val="22D47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13D02"/>
    <w:multiLevelType w:val="hybridMultilevel"/>
    <w:tmpl w:val="00AC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37891"/>
    <w:multiLevelType w:val="hybridMultilevel"/>
    <w:tmpl w:val="06FEAE9C"/>
    <w:lvl w:ilvl="0" w:tplc="6EE83D3E">
      <w:start w:val="3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681B6D"/>
    <w:multiLevelType w:val="hybridMultilevel"/>
    <w:tmpl w:val="A87E8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23DCD"/>
    <w:multiLevelType w:val="hybridMultilevel"/>
    <w:tmpl w:val="5946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04E23"/>
    <w:multiLevelType w:val="hybridMultilevel"/>
    <w:tmpl w:val="2A545F04"/>
    <w:lvl w:ilvl="0" w:tplc="C7545CB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46032"/>
    <w:multiLevelType w:val="hybridMultilevel"/>
    <w:tmpl w:val="4D7625AC"/>
    <w:lvl w:ilvl="0" w:tplc="64C8CAB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E0509"/>
    <w:multiLevelType w:val="hybridMultilevel"/>
    <w:tmpl w:val="CA664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F2EA9"/>
    <w:multiLevelType w:val="hybridMultilevel"/>
    <w:tmpl w:val="97A07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EC3486"/>
    <w:multiLevelType w:val="hybridMultilevel"/>
    <w:tmpl w:val="6C5C9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D6BD2"/>
    <w:multiLevelType w:val="hybridMultilevel"/>
    <w:tmpl w:val="890AC992"/>
    <w:lvl w:ilvl="0" w:tplc="DDE430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2C13BD"/>
    <w:multiLevelType w:val="hybridMultilevel"/>
    <w:tmpl w:val="F6F6D662"/>
    <w:lvl w:ilvl="0" w:tplc="2A3817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D2927"/>
    <w:multiLevelType w:val="hybridMultilevel"/>
    <w:tmpl w:val="E05A9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4B3CCC"/>
    <w:multiLevelType w:val="hybridMultilevel"/>
    <w:tmpl w:val="3E3E2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CF503A"/>
    <w:multiLevelType w:val="hybridMultilevel"/>
    <w:tmpl w:val="95BCDEF6"/>
    <w:lvl w:ilvl="0" w:tplc="0AD84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861C35"/>
    <w:multiLevelType w:val="hybridMultilevel"/>
    <w:tmpl w:val="9872F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178CC"/>
    <w:multiLevelType w:val="hybridMultilevel"/>
    <w:tmpl w:val="204C7CC0"/>
    <w:lvl w:ilvl="0" w:tplc="2C24B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403960"/>
    <w:multiLevelType w:val="hybridMultilevel"/>
    <w:tmpl w:val="14F8EAC6"/>
    <w:lvl w:ilvl="0" w:tplc="FEF80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DF6C0E"/>
    <w:multiLevelType w:val="hybridMultilevel"/>
    <w:tmpl w:val="D6F07826"/>
    <w:lvl w:ilvl="0" w:tplc="B7163A9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C91E5F"/>
    <w:multiLevelType w:val="hybridMultilevel"/>
    <w:tmpl w:val="A950105A"/>
    <w:lvl w:ilvl="0" w:tplc="BB842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color w:val="auto"/>
        <w:sz w:val="24"/>
        <w:szCs w:val="24"/>
      </w:rPr>
    </w:lvl>
    <w:lvl w:ilvl="1" w:tplc="2A1CB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AA8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CB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49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C61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5884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3C4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A245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A947A5"/>
    <w:multiLevelType w:val="multilevel"/>
    <w:tmpl w:val="9196B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2566792"/>
    <w:multiLevelType w:val="multilevel"/>
    <w:tmpl w:val="4A88C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63C0C00"/>
    <w:multiLevelType w:val="hybridMultilevel"/>
    <w:tmpl w:val="B7BE8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34FDD"/>
    <w:multiLevelType w:val="hybridMultilevel"/>
    <w:tmpl w:val="38DE2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00D8D"/>
    <w:multiLevelType w:val="hybridMultilevel"/>
    <w:tmpl w:val="1BF015D4"/>
    <w:lvl w:ilvl="0" w:tplc="1A3CF93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40C8D"/>
    <w:multiLevelType w:val="hybridMultilevel"/>
    <w:tmpl w:val="FD38F372"/>
    <w:lvl w:ilvl="0" w:tplc="E28837B2">
      <w:start w:val="1"/>
      <w:numFmt w:val="lowerLetter"/>
      <w:lvlText w:val="%1)"/>
      <w:lvlJc w:val="left"/>
      <w:pPr>
        <w:ind w:left="36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18" w:hanging="360"/>
      </w:pPr>
    </w:lvl>
    <w:lvl w:ilvl="2" w:tplc="0415001B" w:tentative="1">
      <w:start w:val="1"/>
      <w:numFmt w:val="lowerRoman"/>
      <w:lvlText w:val="%3."/>
      <w:lvlJc w:val="right"/>
      <w:pPr>
        <w:ind w:left="5138" w:hanging="180"/>
      </w:pPr>
    </w:lvl>
    <w:lvl w:ilvl="3" w:tplc="0415000F" w:tentative="1">
      <w:start w:val="1"/>
      <w:numFmt w:val="decimal"/>
      <w:lvlText w:val="%4."/>
      <w:lvlJc w:val="left"/>
      <w:pPr>
        <w:ind w:left="5858" w:hanging="360"/>
      </w:pPr>
    </w:lvl>
    <w:lvl w:ilvl="4" w:tplc="04150019" w:tentative="1">
      <w:start w:val="1"/>
      <w:numFmt w:val="lowerLetter"/>
      <w:lvlText w:val="%5."/>
      <w:lvlJc w:val="left"/>
      <w:pPr>
        <w:ind w:left="6578" w:hanging="360"/>
      </w:pPr>
    </w:lvl>
    <w:lvl w:ilvl="5" w:tplc="0415001B" w:tentative="1">
      <w:start w:val="1"/>
      <w:numFmt w:val="lowerRoman"/>
      <w:lvlText w:val="%6."/>
      <w:lvlJc w:val="right"/>
      <w:pPr>
        <w:ind w:left="7298" w:hanging="180"/>
      </w:pPr>
    </w:lvl>
    <w:lvl w:ilvl="6" w:tplc="0415000F" w:tentative="1">
      <w:start w:val="1"/>
      <w:numFmt w:val="decimal"/>
      <w:lvlText w:val="%7."/>
      <w:lvlJc w:val="left"/>
      <w:pPr>
        <w:ind w:left="8018" w:hanging="360"/>
      </w:pPr>
    </w:lvl>
    <w:lvl w:ilvl="7" w:tplc="04150019" w:tentative="1">
      <w:start w:val="1"/>
      <w:numFmt w:val="lowerLetter"/>
      <w:lvlText w:val="%8."/>
      <w:lvlJc w:val="left"/>
      <w:pPr>
        <w:ind w:left="8738" w:hanging="360"/>
      </w:pPr>
    </w:lvl>
    <w:lvl w:ilvl="8" w:tplc="0415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38" w15:restartNumberingAfterBreak="0">
    <w:nsid w:val="69275CDF"/>
    <w:multiLevelType w:val="hybridMultilevel"/>
    <w:tmpl w:val="36CC9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44230"/>
    <w:multiLevelType w:val="multilevel"/>
    <w:tmpl w:val="DE4E11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6F3F028F"/>
    <w:multiLevelType w:val="hybridMultilevel"/>
    <w:tmpl w:val="C50CEECA"/>
    <w:lvl w:ilvl="0" w:tplc="4B2C49D4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42F017F"/>
    <w:multiLevelType w:val="multilevel"/>
    <w:tmpl w:val="4DAE9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49C526F"/>
    <w:multiLevelType w:val="hybridMultilevel"/>
    <w:tmpl w:val="5CB0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65006"/>
    <w:multiLevelType w:val="hybridMultilevel"/>
    <w:tmpl w:val="643255C4"/>
    <w:lvl w:ilvl="0" w:tplc="2A3817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C43E2"/>
    <w:multiLevelType w:val="hybridMultilevel"/>
    <w:tmpl w:val="BEB4A2F2"/>
    <w:lvl w:ilvl="0" w:tplc="7B6A1C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125B19"/>
    <w:multiLevelType w:val="hybridMultilevel"/>
    <w:tmpl w:val="4FF26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345875">
    <w:abstractNumId w:val="31"/>
  </w:num>
  <w:num w:numId="2" w16cid:durableId="15550389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483680">
    <w:abstractNumId w:val="24"/>
  </w:num>
  <w:num w:numId="4" w16cid:durableId="2141531866">
    <w:abstractNumId w:val="40"/>
  </w:num>
  <w:num w:numId="5" w16cid:durableId="520976937">
    <w:abstractNumId w:val="38"/>
  </w:num>
  <w:num w:numId="6" w16cid:durableId="1760255423">
    <w:abstractNumId w:val="1"/>
  </w:num>
  <w:num w:numId="7" w16cid:durableId="300354644">
    <w:abstractNumId w:val="0"/>
  </w:num>
  <w:num w:numId="8" w16cid:durableId="385102130">
    <w:abstractNumId w:val="8"/>
  </w:num>
  <w:num w:numId="9" w16cid:durableId="405415488">
    <w:abstractNumId w:val="45"/>
  </w:num>
  <w:num w:numId="10" w16cid:durableId="1479032753">
    <w:abstractNumId w:val="30"/>
  </w:num>
  <w:num w:numId="11" w16cid:durableId="1450200018">
    <w:abstractNumId w:val="34"/>
  </w:num>
  <w:num w:numId="12" w16cid:durableId="2108648893">
    <w:abstractNumId w:val="42"/>
  </w:num>
  <w:num w:numId="13" w16cid:durableId="205681971">
    <w:abstractNumId w:val="14"/>
  </w:num>
  <w:num w:numId="14" w16cid:durableId="1063479831">
    <w:abstractNumId w:val="23"/>
  </w:num>
  <w:num w:numId="15" w16cid:durableId="1272977827">
    <w:abstractNumId w:val="43"/>
  </w:num>
  <w:num w:numId="16" w16cid:durableId="1964994244">
    <w:abstractNumId w:val="6"/>
  </w:num>
  <w:num w:numId="17" w16cid:durableId="1232231822">
    <w:abstractNumId w:val="12"/>
  </w:num>
  <w:num w:numId="18" w16cid:durableId="1275671662">
    <w:abstractNumId w:val="11"/>
  </w:num>
  <w:num w:numId="19" w16cid:durableId="1340305301">
    <w:abstractNumId w:val="33"/>
  </w:num>
  <w:num w:numId="20" w16cid:durableId="1336765854">
    <w:abstractNumId w:val="32"/>
  </w:num>
  <w:num w:numId="21" w16cid:durableId="1439713505">
    <w:abstractNumId w:val="41"/>
  </w:num>
  <w:num w:numId="22" w16cid:durableId="835724285">
    <w:abstractNumId w:val="39"/>
  </w:num>
  <w:num w:numId="23" w16cid:durableId="839583487">
    <w:abstractNumId w:val="25"/>
  </w:num>
  <w:num w:numId="24" w16cid:durableId="741491609">
    <w:abstractNumId w:val="35"/>
  </w:num>
  <w:num w:numId="25" w16cid:durableId="540172282">
    <w:abstractNumId w:val="5"/>
  </w:num>
  <w:num w:numId="26" w16cid:durableId="1946843864">
    <w:abstractNumId w:val="20"/>
  </w:num>
  <w:num w:numId="27" w16cid:durableId="852305540">
    <w:abstractNumId w:val="21"/>
  </w:num>
  <w:num w:numId="28" w16cid:durableId="203753636">
    <w:abstractNumId w:val="36"/>
  </w:num>
  <w:num w:numId="29" w16cid:durableId="1707364821">
    <w:abstractNumId w:val="18"/>
  </w:num>
  <w:num w:numId="30" w16cid:durableId="1948268677">
    <w:abstractNumId w:val="13"/>
  </w:num>
  <w:num w:numId="31" w16cid:durableId="1373306931">
    <w:abstractNumId w:val="29"/>
  </w:num>
  <w:num w:numId="32" w16cid:durableId="1097753277">
    <w:abstractNumId w:val="26"/>
  </w:num>
  <w:num w:numId="33" w16cid:durableId="594627600">
    <w:abstractNumId w:val="9"/>
  </w:num>
  <w:num w:numId="34" w16cid:durableId="1958363686">
    <w:abstractNumId w:val="44"/>
  </w:num>
  <w:num w:numId="35" w16cid:durableId="1139768407">
    <w:abstractNumId w:val="22"/>
  </w:num>
  <w:num w:numId="36" w16cid:durableId="1095590790">
    <w:abstractNumId w:val="37"/>
  </w:num>
  <w:num w:numId="37" w16cid:durableId="990989305">
    <w:abstractNumId w:val="28"/>
  </w:num>
  <w:num w:numId="38" w16cid:durableId="270473242">
    <w:abstractNumId w:val="15"/>
  </w:num>
  <w:num w:numId="39" w16cid:durableId="802893469">
    <w:abstractNumId w:val="17"/>
  </w:num>
  <w:num w:numId="40" w16cid:durableId="1101531375">
    <w:abstractNumId w:val="7"/>
  </w:num>
  <w:num w:numId="41" w16cid:durableId="828710914">
    <w:abstractNumId w:val="16"/>
  </w:num>
  <w:num w:numId="42" w16cid:durableId="671105143">
    <w:abstractNumId w:val="19"/>
  </w:num>
  <w:num w:numId="43" w16cid:durableId="2117283923">
    <w:abstractNumId w:val="27"/>
  </w:num>
  <w:num w:numId="44" w16cid:durableId="43454334">
    <w:abstractNumId w:val="2"/>
  </w:num>
  <w:num w:numId="45" w16cid:durableId="1044332113">
    <w:abstractNumId w:val="3"/>
  </w:num>
  <w:num w:numId="46" w16cid:durableId="817112171">
    <w:abstractNumId w:val="4"/>
  </w:num>
  <w:num w:numId="47" w16cid:durableId="1573900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16"/>
    <w:rsid w:val="00002470"/>
    <w:rsid w:val="0000431E"/>
    <w:rsid w:val="00014A29"/>
    <w:rsid w:val="000166B1"/>
    <w:rsid w:val="000236E2"/>
    <w:rsid w:val="00023C3F"/>
    <w:rsid w:val="0002472D"/>
    <w:rsid w:val="000364A3"/>
    <w:rsid w:val="000378A0"/>
    <w:rsid w:val="0004035E"/>
    <w:rsid w:val="00055296"/>
    <w:rsid w:val="00057B4D"/>
    <w:rsid w:val="00070562"/>
    <w:rsid w:val="000713E0"/>
    <w:rsid w:val="000715DE"/>
    <w:rsid w:val="00072F38"/>
    <w:rsid w:val="0009425F"/>
    <w:rsid w:val="000A6D1A"/>
    <w:rsid w:val="000A6D92"/>
    <w:rsid w:val="000B1C66"/>
    <w:rsid w:val="000B6847"/>
    <w:rsid w:val="000B7D3B"/>
    <w:rsid w:val="000C7E00"/>
    <w:rsid w:val="000D1484"/>
    <w:rsid w:val="000D321E"/>
    <w:rsid w:val="000D5670"/>
    <w:rsid w:val="000E4080"/>
    <w:rsid w:val="000E4C6F"/>
    <w:rsid w:val="000E64F9"/>
    <w:rsid w:val="000F6BAA"/>
    <w:rsid w:val="000F6E5F"/>
    <w:rsid w:val="000F70D0"/>
    <w:rsid w:val="001027E4"/>
    <w:rsid w:val="0010348C"/>
    <w:rsid w:val="00103D95"/>
    <w:rsid w:val="00104EF0"/>
    <w:rsid w:val="001122A1"/>
    <w:rsid w:val="001179B1"/>
    <w:rsid w:val="0014087B"/>
    <w:rsid w:val="00142BE3"/>
    <w:rsid w:val="00143076"/>
    <w:rsid w:val="00150E91"/>
    <w:rsid w:val="00151FE4"/>
    <w:rsid w:val="00157B7B"/>
    <w:rsid w:val="00161C4E"/>
    <w:rsid w:val="0017096D"/>
    <w:rsid w:val="00172740"/>
    <w:rsid w:val="00173EE9"/>
    <w:rsid w:val="001765A3"/>
    <w:rsid w:val="00194AE9"/>
    <w:rsid w:val="00196B43"/>
    <w:rsid w:val="001A5A25"/>
    <w:rsid w:val="001D037D"/>
    <w:rsid w:val="001E2286"/>
    <w:rsid w:val="001E374A"/>
    <w:rsid w:val="001E37E4"/>
    <w:rsid w:val="001E47F2"/>
    <w:rsid w:val="001F2C61"/>
    <w:rsid w:val="001F3E8B"/>
    <w:rsid w:val="001F3F91"/>
    <w:rsid w:val="001F436D"/>
    <w:rsid w:val="00200767"/>
    <w:rsid w:val="00201B1D"/>
    <w:rsid w:val="00206278"/>
    <w:rsid w:val="002116B5"/>
    <w:rsid w:val="00213E2B"/>
    <w:rsid w:val="0021433A"/>
    <w:rsid w:val="002143E0"/>
    <w:rsid w:val="002157AA"/>
    <w:rsid w:val="002174B8"/>
    <w:rsid w:val="002228AD"/>
    <w:rsid w:val="00223295"/>
    <w:rsid w:val="002241A3"/>
    <w:rsid w:val="00224649"/>
    <w:rsid w:val="0023150C"/>
    <w:rsid w:val="0023613D"/>
    <w:rsid w:val="002362B5"/>
    <w:rsid w:val="00244060"/>
    <w:rsid w:val="00245F30"/>
    <w:rsid w:val="00252243"/>
    <w:rsid w:val="00256576"/>
    <w:rsid w:val="002571B8"/>
    <w:rsid w:val="00272E2C"/>
    <w:rsid w:val="002756E7"/>
    <w:rsid w:val="00277634"/>
    <w:rsid w:val="00286D81"/>
    <w:rsid w:val="002911D3"/>
    <w:rsid w:val="00294590"/>
    <w:rsid w:val="00295A48"/>
    <w:rsid w:val="002A14F1"/>
    <w:rsid w:val="002A2001"/>
    <w:rsid w:val="002A386C"/>
    <w:rsid w:val="002A45E1"/>
    <w:rsid w:val="002B027E"/>
    <w:rsid w:val="002B2ED0"/>
    <w:rsid w:val="002B635B"/>
    <w:rsid w:val="002C0D3D"/>
    <w:rsid w:val="002C394B"/>
    <w:rsid w:val="002C407E"/>
    <w:rsid w:val="002C7841"/>
    <w:rsid w:val="002D0F92"/>
    <w:rsid w:val="002D2385"/>
    <w:rsid w:val="002D4874"/>
    <w:rsid w:val="002D5B5A"/>
    <w:rsid w:val="002E244A"/>
    <w:rsid w:val="002E3F1B"/>
    <w:rsid w:val="002F1AF7"/>
    <w:rsid w:val="002F1F25"/>
    <w:rsid w:val="00312A2A"/>
    <w:rsid w:val="003148E1"/>
    <w:rsid w:val="003204BC"/>
    <w:rsid w:val="00320C31"/>
    <w:rsid w:val="00322015"/>
    <w:rsid w:val="00334C55"/>
    <w:rsid w:val="00350B3E"/>
    <w:rsid w:val="0035436E"/>
    <w:rsid w:val="003666E0"/>
    <w:rsid w:val="00367C84"/>
    <w:rsid w:val="00381043"/>
    <w:rsid w:val="00385CC7"/>
    <w:rsid w:val="00390835"/>
    <w:rsid w:val="003956B5"/>
    <w:rsid w:val="003A0D14"/>
    <w:rsid w:val="003A1C5F"/>
    <w:rsid w:val="003A30EA"/>
    <w:rsid w:val="003A4042"/>
    <w:rsid w:val="003B37D7"/>
    <w:rsid w:val="003C3E2F"/>
    <w:rsid w:val="003C60E0"/>
    <w:rsid w:val="003D0620"/>
    <w:rsid w:val="003D08B1"/>
    <w:rsid w:val="003D2AEA"/>
    <w:rsid w:val="003D573D"/>
    <w:rsid w:val="003E0184"/>
    <w:rsid w:val="003E185C"/>
    <w:rsid w:val="003E35D7"/>
    <w:rsid w:val="003F3166"/>
    <w:rsid w:val="003F3E42"/>
    <w:rsid w:val="004064F2"/>
    <w:rsid w:val="004065FB"/>
    <w:rsid w:val="00406BFE"/>
    <w:rsid w:val="00410ADD"/>
    <w:rsid w:val="004114CE"/>
    <w:rsid w:val="00413A95"/>
    <w:rsid w:val="00432147"/>
    <w:rsid w:val="004342C0"/>
    <w:rsid w:val="00434B07"/>
    <w:rsid w:val="00434E79"/>
    <w:rsid w:val="00441678"/>
    <w:rsid w:val="004436AF"/>
    <w:rsid w:val="00460635"/>
    <w:rsid w:val="00461CD2"/>
    <w:rsid w:val="0046470F"/>
    <w:rsid w:val="004750C1"/>
    <w:rsid w:val="00475EE9"/>
    <w:rsid w:val="00480DA4"/>
    <w:rsid w:val="00484A8C"/>
    <w:rsid w:val="00485A49"/>
    <w:rsid w:val="00485B22"/>
    <w:rsid w:val="004928F0"/>
    <w:rsid w:val="00492DBA"/>
    <w:rsid w:val="004A2750"/>
    <w:rsid w:val="004A3502"/>
    <w:rsid w:val="004B0A44"/>
    <w:rsid w:val="004B1EC8"/>
    <w:rsid w:val="004B28DC"/>
    <w:rsid w:val="004B2D2E"/>
    <w:rsid w:val="004B3966"/>
    <w:rsid w:val="004B41DA"/>
    <w:rsid w:val="004B661E"/>
    <w:rsid w:val="004C1D12"/>
    <w:rsid w:val="004D2E81"/>
    <w:rsid w:val="004E3C1E"/>
    <w:rsid w:val="004E6D9B"/>
    <w:rsid w:val="004E6F03"/>
    <w:rsid w:val="004E76FC"/>
    <w:rsid w:val="004F32CF"/>
    <w:rsid w:val="004F65AD"/>
    <w:rsid w:val="00507F22"/>
    <w:rsid w:val="0051088C"/>
    <w:rsid w:val="00513B36"/>
    <w:rsid w:val="00515490"/>
    <w:rsid w:val="00517CA5"/>
    <w:rsid w:val="00536382"/>
    <w:rsid w:val="00537A7C"/>
    <w:rsid w:val="00544CAE"/>
    <w:rsid w:val="00547F10"/>
    <w:rsid w:val="005503A4"/>
    <w:rsid w:val="00556E44"/>
    <w:rsid w:val="00562C84"/>
    <w:rsid w:val="00563082"/>
    <w:rsid w:val="00565AE9"/>
    <w:rsid w:val="00573B32"/>
    <w:rsid w:val="00592390"/>
    <w:rsid w:val="00595AD3"/>
    <w:rsid w:val="005A2330"/>
    <w:rsid w:val="005A2B4F"/>
    <w:rsid w:val="005A2EBE"/>
    <w:rsid w:val="005A727C"/>
    <w:rsid w:val="005C42E5"/>
    <w:rsid w:val="005C48EB"/>
    <w:rsid w:val="005C4EF8"/>
    <w:rsid w:val="005C52BC"/>
    <w:rsid w:val="005D223A"/>
    <w:rsid w:val="005D2F76"/>
    <w:rsid w:val="005D7BCB"/>
    <w:rsid w:val="005E6003"/>
    <w:rsid w:val="005F0F19"/>
    <w:rsid w:val="005F145D"/>
    <w:rsid w:val="00600517"/>
    <w:rsid w:val="006018E5"/>
    <w:rsid w:val="00602B0A"/>
    <w:rsid w:val="006136D7"/>
    <w:rsid w:val="006165D6"/>
    <w:rsid w:val="00617D6A"/>
    <w:rsid w:val="00621DC5"/>
    <w:rsid w:val="00621EB1"/>
    <w:rsid w:val="00622255"/>
    <w:rsid w:val="006230F8"/>
    <w:rsid w:val="0063198A"/>
    <w:rsid w:val="006349F6"/>
    <w:rsid w:val="00637CAF"/>
    <w:rsid w:val="00645354"/>
    <w:rsid w:val="006628E3"/>
    <w:rsid w:val="006635BB"/>
    <w:rsid w:val="00670645"/>
    <w:rsid w:val="00670681"/>
    <w:rsid w:val="00673D58"/>
    <w:rsid w:val="00675EFC"/>
    <w:rsid w:val="006809DB"/>
    <w:rsid w:val="00685C66"/>
    <w:rsid w:val="0069123A"/>
    <w:rsid w:val="00696C78"/>
    <w:rsid w:val="006A550C"/>
    <w:rsid w:val="006C1A42"/>
    <w:rsid w:val="006C50E9"/>
    <w:rsid w:val="006C5DE7"/>
    <w:rsid w:val="006D4A0D"/>
    <w:rsid w:val="006D5153"/>
    <w:rsid w:val="006D6AE3"/>
    <w:rsid w:val="006D6E04"/>
    <w:rsid w:val="006E489D"/>
    <w:rsid w:val="006E5FD4"/>
    <w:rsid w:val="006E683D"/>
    <w:rsid w:val="006E6C49"/>
    <w:rsid w:val="006F0AA1"/>
    <w:rsid w:val="006F14C2"/>
    <w:rsid w:val="006F3944"/>
    <w:rsid w:val="0070412B"/>
    <w:rsid w:val="0070635A"/>
    <w:rsid w:val="00710577"/>
    <w:rsid w:val="00720966"/>
    <w:rsid w:val="007267BF"/>
    <w:rsid w:val="00730F6E"/>
    <w:rsid w:val="0073277D"/>
    <w:rsid w:val="00733470"/>
    <w:rsid w:val="00734817"/>
    <w:rsid w:val="0073576A"/>
    <w:rsid w:val="00743545"/>
    <w:rsid w:val="00750A27"/>
    <w:rsid w:val="0075138A"/>
    <w:rsid w:val="007619A4"/>
    <w:rsid w:val="00761AF6"/>
    <w:rsid w:val="00765142"/>
    <w:rsid w:val="00774B0B"/>
    <w:rsid w:val="0077655C"/>
    <w:rsid w:val="007810AC"/>
    <w:rsid w:val="00784D05"/>
    <w:rsid w:val="007862F5"/>
    <w:rsid w:val="0079063E"/>
    <w:rsid w:val="00793B50"/>
    <w:rsid w:val="007948E5"/>
    <w:rsid w:val="007A1F45"/>
    <w:rsid w:val="007A66C4"/>
    <w:rsid w:val="007B0880"/>
    <w:rsid w:val="007B360A"/>
    <w:rsid w:val="007C3179"/>
    <w:rsid w:val="00802A0D"/>
    <w:rsid w:val="0080363C"/>
    <w:rsid w:val="008057B4"/>
    <w:rsid w:val="0080631F"/>
    <w:rsid w:val="008200CE"/>
    <w:rsid w:val="008316DE"/>
    <w:rsid w:val="008425B7"/>
    <w:rsid w:val="00843170"/>
    <w:rsid w:val="00845A74"/>
    <w:rsid w:val="008460FD"/>
    <w:rsid w:val="00851B04"/>
    <w:rsid w:val="008544F2"/>
    <w:rsid w:val="0085500E"/>
    <w:rsid w:val="008639AB"/>
    <w:rsid w:val="00873B57"/>
    <w:rsid w:val="00874849"/>
    <w:rsid w:val="00877116"/>
    <w:rsid w:val="0088022E"/>
    <w:rsid w:val="00893FCF"/>
    <w:rsid w:val="008A02CA"/>
    <w:rsid w:val="008A3530"/>
    <w:rsid w:val="008A573C"/>
    <w:rsid w:val="008A658E"/>
    <w:rsid w:val="008B2013"/>
    <w:rsid w:val="008B751B"/>
    <w:rsid w:val="008C245A"/>
    <w:rsid w:val="008D4685"/>
    <w:rsid w:val="008E0571"/>
    <w:rsid w:val="008E0F98"/>
    <w:rsid w:val="008F0219"/>
    <w:rsid w:val="008F18C6"/>
    <w:rsid w:val="008F2D24"/>
    <w:rsid w:val="009073CE"/>
    <w:rsid w:val="009139C4"/>
    <w:rsid w:val="00917433"/>
    <w:rsid w:val="00923952"/>
    <w:rsid w:val="00923FFB"/>
    <w:rsid w:val="00924223"/>
    <w:rsid w:val="00925EBA"/>
    <w:rsid w:val="00930C92"/>
    <w:rsid w:val="009319CC"/>
    <w:rsid w:val="00941DF4"/>
    <w:rsid w:val="009456F2"/>
    <w:rsid w:val="009470E8"/>
    <w:rsid w:val="009507A5"/>
    <w:rsid w:val="0095090F"/>
    <w:rsid w:val="00952F11"/>
    <w:rsid w:val="00955936"/>
    <w:rsid w:val="0095661F"/>
    <w:rsid w:val="009643D6"/>
    <w:rsid w:val="00966D75"/>
    <w:rsid w:val="00967AA5"/>
    <w:rsid w:val="00970D7F"/>
    <w:rsid w:val="009736CF"/>
    <w:rsid w:val="0098746E"/>
    <w:rsid w:val="0099271E"/>
    <w:rsid w:val="009A17F0"/>
    <w:rsid w:val="009A3940"/>
    <w:rsid w:val="009A5724"/>
    <w:rsid w:val="009B4607"/>
    <w:rsid w:val="009B7096"/>
    <w:rsid w:val="009C61EE"/>
    <w:rsid w:val="009D1E46"/>
    <w:rsid w:val="009F0236"/>
    <w:rsid w:val="009F7F94"/>
    <w:rsid w:val="00A04611"/>
    <w:rsid w:val="00A134F1"/>
    <w:rsid w:val="00A144AC"/>
    <w:rsid w:val="00A203CA"/>
    <w:rsid w:val="00A2216D"/>
    <w:rsid w:val="00A242C1"/>
    <w:rsid w:val="00A278CB"/>
    <w:rsid w:val="00A279A1"/>
    <w:rsid w:val="00A27C46"/>
    <w:rsid w:val="00A3331B"/>
    <w:rsid w:val="00A407D7"/>
    <w:rsid w:val="00A41023"/>
    <w:rsid w:val="00A4389A"/>
    <w:rsid w:val="00A43D8C"/>
    <w:rsid w:val="00A45710"/>
    <w:rsid w:val="00A46849"/>
    <w:rsid w:val="00A576F6"/>
    <w:rsid w:val="00A7250E"/>
    <w:rsid w:val="00A77D26"/>
    <w:rsid w:val="00A804DD"/>
    <w:rsid w:val="00A808AA"/>
    <w:rsid w:val="00A81F31"/>
    <w:rsid w:val="00A838B3"/>
    <w:rsid w:val="00AB3022"/>
    <w:rsid w:val="00AB39B3"/>
    <w:rsid w:val="00AB73EC"/>
    <w:rsid w:val="00AC2F2D"/>
    <w:rsid w:val="00AC517F"/>
    <w:rsid w:val="00AD1275"/>
    <w:rsid w:val="00AD41C1"/>
    <w:rsid w:val="00AD4795"/>
    <w:rsid w:val="00AE062E"/>
    <w:rsid w:val="00AE5642"/>
    <w:rsid w:val="00AE7067"/>
    <w:rsid w:val="00AF025E"/>
    <w:rsid w:val="00AF57D4"/>
    <w:rsid w:val="00B052E3"/>
    <w:rsid w:val="00B06E48"/>
    <w:rsid w:val="00B11390"/>
    <w:rsid w:val="00B13431"/>
    <w:rsid w:val="00B14B77"/>
    <w:rsid w:val="00B15B26"/>
    <w:rsid w:val="00B335C6"/>
    <w:rsid w:val="00B36402"/>
    <w:rsid w:val="00B4074D"/>
    <w:rsid w:val="00B41A7B"/>
    <w:rsid w:val="00B436B0"/>
    <w:rsid w:val="00B453B1"/>
    <w:rsid w:val="00B51948"/>
    <w:rsid w:val="00B5691C"/>
    <w:rsid w:val="00B57DA5"/>
    <w:rsid w:val="00B62910"/>
    <w:rsid w:val="00B65498"/>
    <w:rsid w:val="00B74DAC"/>
    <w:rsid w:val="00B753CB"/>
    <w:rsid w:val="00B7612F"/>
    <w:rsid w:val="00B76352"/>
    <w:rsid w:val="00B84A3E"/>
    <w:rsid w:val="00B85C02"/>
    <w:rsid w:val="00BA3957"/>
    <w:rsid w:val="00BA5C92"/>
    <w:rsid w:val="00BB6358"/>
    <w:rsid w:val="00BB7689"/>
    <w:rsid w:val="00BC050B"/>
    <w:rsid w:val="00BC6371"/>
    <w:rsid w:val="00BD4B7D"/>
    <w:rsid w:val="00BD55D5"/>
    <w:rsid w:val="00BE31C0"/>
    <w:rsid w:val="00BE321D"/>
    <w:rsid w:val="00BE5517"/>
    <w:rsid w:val="00BE5614"/>
    <w:rsid w:val="00BF3AB8"/>
    <w:rsid w:val="00BF3ED1"/>
    <w:rsid w:val="00BF5511"/>
    <w:rsid w:val="00C25942"/>
    <w:rsid w:val="00C30A65"/>
    <w:rsid w:val="00C34FD2"/>
    <w:rsid w:val="00C552B7"/>
    <w:rsid w:val="00C61770"/>
    <w:rsid w:val="00C63EC1"/>
    <w:rsid w:val="00C670EE"/>
    <w:rsid w:val="00C704F4"/>
    <w:rsid w:val="00C70733"/>
    <w:rsid w:val="00C70F6C"/>
    <w:rsid w:val="00C815A4"/>
    <w:rsid w:val="00C81A46"/>
    <w:rsid w:val="00C8369D"/>
    <w:rsid w:val="00C87945"/>
    <w:rsid w:val="00C931B7"/>
    <w:rsid w:val="00CA1A2F"/>
    <w:rsid w:val="00CA439F"/>
    <w:rsid w:val="00CA48AF"/>
    <w:rsid w:val="00CA5576"/>
    <w:rsid w:val="00CB314A"/>
    <w:rsid w:val="00CB36AE"/>
    <w:rsid w:val="00CC36D3"/>
    <w:rsid w:val="00CD0AE2"/>
    <w:rsid w:val="00CD5309"/>
    <w:rsid w:val="00CE0847"/>
    <w:rsid w:val="00CE32E0"/>
    <w:rsid w:val="00CE5490"/>
    <w:rsid w:val="00CE5B6B"/>
    <w:rsid w:val="00CF4B8A"/>
    <w:rsid w:val="00D00551"/>
    <w:rsid w:val="00D02934"/>
    <w:rsid w:val="00D03C95"/>
    <w:rsid w:val="00D1278E"/>
    <w:rsid w:val="00D14407"/>
    <w:rsid w:val="00D30239"/>
    <w:rsid w:val="00D32487"/>
    <w:rsid w:val="00D3540A"/>
    <w:rsid w:val="00D35B9F"/>
    <w:rsid w:val="00D368F0"/>
    <w:rsid w:val="00D44244"/>
    <w:rsid w:val="00D511F5"/>
    <w:rsid w:val="00D519A3"/>
    <w:rsid w:val="00D607CF"/>
    <w:rsid w:val="00D61FCB"/>
    <w:rsid w:val="00D740F8"/>
    <w:rsid w:val="00D829A2"/>
    <w:rsid w:val="00D863E5"/>
    <w:rsid w:val="00D8733C"/>
    <w:rsid w:val="00DA1DF3"/>
    <w:rsid w:val="00DA6ED2"/>
    <w:rsid w:val="00DC10B5"/>
    <w:rsid w:val="00DC71BF"/>
    <w:rsid w:val="00DD46A4"/>
    <w:rsid w:val="00DE2B8B"/>
    <w:rsid w:val="00DE671C"/>
    <w:rsid w:val="00DF6384"/>
    <w:rsid w:val="00E00299"/>
    <w:rsid w:val="00E06AB8"/>
    <w:rsid w:val="00E121C1"/>
    <w:rsid w:val="00E13953"/>
    <w:rsid w:val="00E2449B"/>
    <w:rsid w:val="00E246D3"/>
    <w:rsid w:val="00E27529"/>
    <w:rsid w:val="00E350C5"/>
    <w:rsid w:val="00E3533B"/>
    <w:rsid w:val="00E438DA"/>
    <w:rsid w:val="00E54DF7"/>
    <w:rsid w:val="00E71F10"/>
    <w:rsid w:val="00E73CDD"/>
    <w:rsid w:val="00E82EFF"/>
    <w:rsid w:val="00E83357"/>
    <w:rsid w:val="00E84F9E"/>
    <w:rsid w:val="00E9230C"/>
    <w:rsid w:val="00E968FF"/>
    <w:rsid w:val="00EA00B0"/>
    <w:rsid w:val="00EA41E5"/>
    <w:rsid w:val="00EA4FC2"/>
    <w:rsid w:val="00EB5065"/>
    <w:rsid w:val="00ED18FB"/>
    <w:rsid w:val="00ED1E06"/>
    <w:rsid w:val="00ED5685"/>
    <w:rsid w:val="00ED725F"/>
    <w:rsid w:val="00EE466B"/>
    <w:rsid w:val="00EE59B9"/>
    <w:rsid w:val="00EE624E"/>
    <w:rsid w:val="00EE7A4A"/>
    <w:rsid w:val="00EF38E2"/>
    <w:rsid w:val="00EF4AD6"/>
    <w:rsid w:val="00EF6E9C"/>
    <w:rsid w:val="00F03BC3"/>
    <w:rsid w:val="00F07F9C"/>
    <w:rsid w:val="00F1298A"/>
    <w:rsid w:val="00F14397"/>
    <w:rsid w:val="00F16FF2"/>
    <w:rsid w:val="00F172D0"/>
    <w:rsid w:val="00F23D69"/>
    <w:rsid w:val="00F250E6"/>
    <w:rsid w:val="00F33FB9"/>
    <w:rsid w:val="00F444BA"/>
    <w:rsid w:val="00F444D6"/>
    <w:rsid w:val="00F5150B"/>
    <w:rsid w:val="00F517BA"/>
    <w:rsid w:val="00F51BB6"/>
    <w:rsid w:val="00F54E66"/>
    <w:rsid w:val="00F62115"/>
    <w:rsid w:val="00F64FA8"/>
    <w:rsid w:val="00F74339"/>
    <w:rsid w:val="00F8624A"/>
    <w:rsid w:val="00F93FDF"/>
    <w:rsid w:val="00F957D9"/>
    <w:rsid w:val="00FA30DB"/>
    <w:rsid w:val="00FA334B"/>
    <w:rsid w:val="00FA7996"/>
    <w:rsid w:val="00FB020B"/>
    <w:rsid w:val="00FB1D5B"/>
    <w:rsid w:val="00FB729B"/>
    <w:rsid w:val="00FC6AAC"/>
    <w:rsid w:val="00FD048F"/>
    <w:rsid w:val="00FD359F"/>
    <w:rsid w:val="00FE16F4"/>
    <w:rsid w:val="00FE4702"/>
    <w:rsid w:val="00FE4DF2"/>
    <w:rsid w:val="00FE5ED4"/>
    <w:rsid w:val="00FE6318"/>
    <w:rsid w:val="00FF2F56"/>
    <w:rsid w:val="00FF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22EF9"/>
  <w15:docId w15:val="{9B8EE640-47E1-42D7-8FF0-E48613C6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17F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40F8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E2B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uiPriority w:val="1"/>
    <w:qFormat/>
    <w:rsid w:val="00877116"/>
    <w:pPr>
      <w:spacing w:before="120" w:after="0" w:line="240" w:lineRule="auto"/>
      <w:ind w:right="101"/>
      <w:jc w:val="center"/>
    </w:pPr>
    <w:rPr>
      <w:rFonts w:asciiTheme="majorHAnsi" w:eastAsia="Candara" w:hAnsiTheme="majorHAnsi" w:cs="Times New Roman"/>
      <w:b/>
      <w:caps/>
      <w:color w:val="FFFFFF" w:themeColor="background1"/>
      <w:sz w:val="40"/>
      <w:szCs w:val="64"/>
      <w:lang w:eastAsia="ja-JP"/>
    </w:rPr>
  </w:style>
  <w:style w:type="character" w:customStyle="1" w:styleId="PodtytuZnak">
    <w:name w:val="Podtytuł Znak"/>
    <w:basedOn w:val="Domylnaczcionkaakapitu"/>
    <w:link w:val="Podtytu"/>
    <w:uiPriority w:val="1"/>
    <w:rsid w:val="00877116"/>
    <w:rPr>
      <w:rFonts w:asciiTheme="majorHAnsi" w:eastAsia="Candara" w:hAnsiTheme="majorHAnsi" w:cs="Times New Roman"/>
      <w:b/>
      <w:caps/>
      <w:color w:val="FFFFFF" w:themeColor="background1"/>
      <w:sz w:val="40"/>
      <w:szCs w:val="64"/>
      <w:lang w:eastAsia="ja-JP"/>
    </w:rPr>
  </w:style>
  <w:style w:type="paragraph" w:styleId="Tytu">
    <w:name w:val="Title"/>
    <w:basedOn w:val="Normalny"/>
    <w:link w:val="TytuZnak"/>
    <w:uiPriority w:val="1"/>
    <w:qFormat/>
    <w:rsid w:val="00877116"/>
    <w:pPr>
      <w:spacing w:after="0" w:line="288" w:lineRule="auto"/>
      <w:ind w:right="101"/>
      <w:jc w:val="center"/>
    </w:pPr>
    <w:rPr>
      <w:rFonts w:asciiTheme="majorHAnsi" w:eastAsia="Candara" w:hAnsiTheme="majorHAnsi" w:cs="Times New Roman"/>
      <w:b/>
      <w:caps/>
      <w:color w:val="FFFFFF" w:themeColor="background1"/>
      <w:sz w:val="68"/>
      <w:szCs w:val="72"/>
      <w:lang w:eastAsia="ja-JP"/>
    </w:rPr>
  </w:style>
  <w:style w:type="character" w:customStyle="1" w:styleId="TytuZnak">
    <w:name w:val="Tytuł Znak"/>
    <w:basedOn w:val="Domylnaczcionkaakapitu"/>
    <w:link w:val="Tytu"/>
    <w:uiPriority w:val="1"/>
    <w:rsid w:val="00877116"/>
    <w:rPr>
      <w:rFonts w:asciiTheme="majorHAnsi" w:eastAsia="Candara" w:hAnsiTheme="majorHAnsi" w:cs="Times New Roman"/>
      <w:b/>
      <w:caps/>
      <w:color w:val="FFFFFF" w:themeColor="background1"/>
      <w:sz w:val="68"/>
      <w:szCs w:val="72"/>
      <w:lang w:eastAsia="ja-JP"/>
    </w:rPr>
  </w:style>
  <w:style w:type="paragraph" w:styleId="Data">
    <w:name w:val="Date"/>
    <w:basedOn w:val="Normalny"/>
    <w:link w:val="DataZnak"/>
    <w:uiPriority w:val="2"/>
    <w:qFormat/>
    <w:rsid w:val="00877116"/>
    <w:pPr>
      <w:spacing w:after="240" w:line="240" w:lineRule="auto"/>
      <w:ind w:right="101"/>
      <w:jc w:val="center"/>
    </w:pPr>
    <w:rPr>
      <w:rFonts w:eastAsia="Candara" w:cs="Times New Roman"/>
      <w:caps/>
      <w:color w:val="FFFFFF" w:themeColor="background1"/>
      <w:sz w:val="32"/>
      <w:szCs w:val="64"/>
      <w:lang w:eastAsia="ja-JP"/>
    </w:rPr>
  </w:style>
  <w:style w:type="character" w:customStyle="1" w:styleId="DataZnak">
    <w:name w:val="Data Znak"/>
    <w:basedOn w:val="Domylnaczcionkaakapitu"/>
    <w:link w:val="Data"/>
    <w:uiPriority w:val="2"/>
    <w:rsid w:val="00877116"/>
    <w:rPr>
      <w:rFonts w:eastAsia="Candara" w:cs="Times New Roman"/>
      <w:caps/>
      <w:color w:val="FFFFFF" w:themeColor="background1"/>
      <w:sz w:val="32"/>
      <w:szCs w:val="64"/>
      <w:lang w:eastAsia="ja-JP"/>
    </w:rPr>
  </w:style>
  <w:style w:type="paragraph" w:customStyle="1" w:styleId="Godzina">
    <w:name w:val="Godzina"/>
    <w:basedOn w:val="Normalny"/>
    <w:uiPriority w:val="2"/>
    <w:qFormat/>
    <w:rsid w:val="00877116"/>
    <w:pPr>
      <w:spacing w:before="120" w:after="240" w:line="240" w:lineRule="auto"/>
      <w:ind w:right="101"/>
      <w:jc w:val="center"/>
    </w:pPr>
    <w:rPr>
      <w:rFonts w:eastAsia="Candara" w:cs="Times New Roman"/>
      <w:caps/>
      <w:color w:val="FFFFFF" w:themeColor="background1"/>
      <w:sz w:val="32"/>
      <w:szCs w:val="64"/>
      <w:lang w:eastAsia="ja-JP"/>
    </w:rPr>
  </w:style>
  <w:style w:type="paragraph" w:customStyle="1" w:styleId="Lokalizacja">
    <w:name w:val="Lokalizacja"/>
    <w:basedOn w:val="Normalny"/>
    <w:uiPriority w:val="3"/>
    <w:qFormat/>
    <w:rsid w:val="00877116"/>
    <w:pPr>
      <w:spacing w:before="120" w:after="0" w:line="240" w:lineRule="auto"/>
      <w:ind w:right="101"/>
      <w:jc w:val="center"/>
    </w:pPr>
    <w:rPr>
      <w:rFonts w:eastAsia="Candara" w:cs="Times New Roman"/>
      <w:color w:val="FFFFFF" w:themeColor="background1"/>
      <w:sz w:val="36"/>
      <w:szCs w:val="64"/>
      <w:lang w:eastAsia="ja-JP"/>
    </w:rPr>
  </w:style>
  <w:style w:type="paragraph" w:customStyle="1" w:styleId="Wprowadzenie">
    <w:name w:val="Wprowadzenie"/>
    <w:basedOn w:val="Normalny"/>
    <w:qFormat/>
    <w:rsid w:val="00877116"/>
    <w:pPr>
      <w:spacing w:before="120" w:after="240" w:line="240" w:lineRule="auto"/>
      <w:ind w:right="101"/>
      <w:jc w:val="center"/>
    </w:pPr>
    <w:rPr>
      <w:caps/>
      <w:color w:val="FFFFFF" w:themeColor="background1"/>
      <w:sz w:val="28"/>
      <w:szCs w:val="24"/>
      <w:lang w:eastAsia="ja-JP"/>
    </w:rPr>
  </w:style>
  <w:style w:type="paragraph" w:styleId="Akapitzlist">
    <w:name w:val="List Paragraph"/>
    <w:basedOn w:val="Normalny"/>
    <w:link w:val="AkapitzlistZnak"/>
    <w:uiPriority w:val="34"/>
    <w:qFormat/>
    <w:rsid w:val="00057B4D"/>
    <w:pPr>
      <w:ind w:left="720"/>
      <w:contextualSpacing/>
    </w:pPr>
  </w:style>
  <w:style w:type="paragraph" w:customStyle="1" w:styleId="m-3314916356107669407msolistparagraph">
    <w:name w:val="m_-3314916356107669407msolistparagraph"/>
    <w:basedOn w:val="Normalny"/>
    <w:rsid w:val="0005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39083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90835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7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55C"/>
  </w:style>
  <w:style w:type="paragraph" w:styleId="Stopka">
    <w:name w:val="footer"/>
    <w:basedOn w:val="Normalny"/>
    <w:link w:val="StopkaZnak"/>
    <w:uiPriority w:val="99"/>
    <w:unhideWhenUsed/>
    <w:rsid w:val="0077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55C"/>
  </w:style>
  <w:style w:type="table" w:styleId="Tabela-Siatka">
    <w:name w:val="Table Grid"/>
    <w:basedOn w:val="Standardowy"/>
    <w:uiPriority w:val="39"/>
    <w:rsid w:val="0077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A1F45"/>
    <w:rPr>
      <w:rFonts w:ascii="Calibri" w:hAnsi="Calibri" w:cs="Calibri"/>
      <w:color w:val="0563C1"/>
      <w:u w:val="single"/>
    </w:rPr>
  </w:style>
  <w:style w:type="paragraph" w:customStyle="1" w:styleId="Dowiadczenie">
    <w:name w:val="Doświadczenie"/>
    <w:basedOn w:val="Normalny"/>
    <w:qFormat/>
    <w:rsid w:val="002A14F1"/>
    <w:pPr>
      <w:spacing w:after="200" w:line="216" w:lineRule="auto"/>
    </w:pPr>
    <w:rPr>
      <w:rFonts w:ascii="Calibri" w:hAnsi="Calibri" w:cs="Calibri"/>
      <w:szCs w:val="24"/>
    </w:rPr>
  </w:style>
  <w:style w:type="paragraph" w:styleId="Tekstpodstawowy">
    <w:name w:val="Body Text"/>
    <w:basedOn w:val="Normalny"/>
    <w:link w:val="TekstpodstawowyZnak"/>
    <w:semiHidden/>
    <w:qFormat/>
    <w:rsid w:val="004750C1"/>
    <w:pPr>
      <w:widowControl w:val="0"/>
      <w:autoSpaceDE w:val="0"/>
      <w:autoSpaceDN w:val="0"/>
      <w:adjustRightInd w:val="0"/>
      <w:spacing w:after="0" w:line="216" w:lineRule="auto"/>
    </w:pPr>
    <w:rPr>
      <w:rFonts w:ascii="Calibri" w:eastAsiaTheme="minorEastAsia" w:hAnsi="Calibri" w:cs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50C1"/>
    <w:rPr>
      <w:rFonts w:ascii="Calibri" w:eastAsiaTheme="minorEastAsia" w:hAnsi="Calibri" w:cs="Calibri"/>
      <w:sz w:val="20"/>
      <w:szCs w:val="20"/>
    </w:rPr>
  </w:style>
  <w:style w:type="table" w:customStyle="1" w:styleId="Zwykatabela21">
    <w:name w:val="Zwykła tabela 21"/>
    <w:basedOn w:val="Standardowy"/>
    <w:uiPriority w:val="42"/>
    <w:rsid w:val="004750C1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nyWeb">
    <w:name w:val="Normal (Web)"/>
    <w:basedOn w:val="Normalny"/>
    <w:link w:val="NormalnyWebZnak"/>
    <w:unhideWhenUsed/>
    <w:rsid w:val="002174B8"/>
    <w:pPr>
      <w:widowControl w:val="0"/>
      <w:autoSpaceDE w:val="0"/>
      <w:autoSpaceDN w:val="0"/>
      <w:adjustRightInd w:val="0"/>
      <w:spacing w:after="0" w:line="216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locked/>
    <w:rsid w:val="002174B8"/>
    <w:rPr>
      <w:rFonts w:ascii="Times New Roman" w:eastAsia="SimSun" w:hAnsi="Times New Roman" w:cs="Times New Roman"/>
      <w:sz w:val="24"/>
      <w:szCs w:val="24"/>
    </w:rPr>
  </w:style>
  <w:style w:type="table" w:customStyle="1" w:styleId="Zwykatabela22">
    <w:name w:val="Zwykła tabela 22"/>
    <w:basedOn w:val="Standardowy"/>
    <w:uiPriority w:val="42"/>
    <w:rsid w:val="00CA55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733470"/>
    <w:pPr>
      <w:spacing w:after="0" w:line="240" w:lineRule="auto"/>
    </w:pPr>
    <w:rPr>
      <w:rFonts w:ascii="Calibri" w:eastAsia="SimSun" w:hAnsi="Calibri" w:cs="Times New Roman"/>
      <w:sz w:val="20"/>
      <w:szCs w:val="20"/>
      <w:lang w:eastAsia="pl-P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Tekstzastpczy">
    <w:name w:val="Placeholder Text"/>
    <w:uiPriority w:val="99"/>
    <w:semiHidden/>
    <w:rsid w:val="00600517"/>
    <w:rPr>
      <w:rFonts w:ascii="Calibri" w:hAnsi="Calibri" w:cs="Calibri"/>
      <w:color w:val="808080"/>
    </w:rPr>
  </w:style>
  <w:style w:type="table" w:customStyle="1" w:styleId="Zwykatabela211">
    <w:name w:val="Zwykła tabela 211"/>
    <w:basedOn w:val="Standardowy"/>
    <w:uiPriority w:val="42"/>
    <w:rsid w:val="00600517"/>
    <w:pPr>
      <w:spacing w:after="0" w:line="240" w:lineRule="auto"/>
    </w:pPr>
    <w:rPr>
      <w:rFonts w:ascii="Calibri" w:eastAsia="SimSun" w:hAnsi="Calibri"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Nagwek4Znak">
    <w:name w:val="Nagłówek 4 Znak"/>
    <w:basedOn w:val="Domylnaczcionkaakapitu"/>
    <w:link w:val="Nagwek4"/>
    <w:uiPriority w:val="9"/>
    <w:rsid w:val="00DE2B8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6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rsid w:val="002B027E"/>
  </w:style>
  <w:style w:type="character" w:styleId="Pogrubienie">
    <w:name w:val="Strong"/>
    <w:basedOn w:val="Domylnaczcionkaakapitu"/>
    <w:qFormat/>
    <w:rsid w:val="003A1C5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7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0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0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09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74849"/>
    <w:pPr>
      <w:spacing w:after="0" w:line="240" w:lineRule="auto"/>
    </w:pPr>
  </w:style>
  <w:style w:type="paragraph" w:customStyle="1" w:styleId="Standard">
    <w:name w:val="Standard"/>
    <w:rsid w:val="00C815A4"/>
    <w:pPr>
      <w:suppressAutoHyphens/>
      <w:autoSpaceDN w:val="0"/>
      <w:spacing w:line="254" w:lineRule="auto"/>
      <w:textAlignment w:val="baseline"/>
    </w:pPr>
    <w:rPr>
      <w:rFonts w:ascii="Calibri" w:eastAsia="Calibri" w:hAnsi="Calibri" w:cs="Tahoma"/>
    </w:rPr>
  </w:style>
  <w:style w:type="paragraph" w:customStyle="1" w:styleId="Textbody">
    <w:name w:val="Text body"/>
    <w:basedOn w:val="Standard"/>
    <w:rsid w:val="00C815A4"/>
    <w:pPr>
      <w:spacing w:after="140" w:line="276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740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apple-style-span">
    <w:name w:val="apple-style-span"/>
    <w:basedOn w:val="Domylnaczcionkaakapitu"/>
    <w:rsid w:val="00D740F8"/>
  </w:style>
  <w:style w:type="paragraph" w:customStyle="1" w:styleId="Domylnie">
    <w:name w:val="Domy?lnie"/>
    <w:rsid w:val="000C7E00"/>
    <w:pPr>
      <w:suppressAutoHyphens/>
      <w:autoSpaceDE w:val="0"/>
      <w:spacing w:line="200" w:lineRule="atLeast"/>
    </w:pPr>
    <w:rPr>
      <w:rFonts w:ascii="Mangal" w:eastAsia="Microsoft YaHei" w:hAnsi="Mangal" w:cs="Mangal"/>
      <w:color w:val="FFFFFF"/>
      <w:kern w:val="2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83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none" w:sz="0" w:space="15" w:color="auto"/>
            <w:right w:val="single" w:sz="6" w:space="15" w:color="C8D6E7"/>
          </w:divBdr>
          <w:divsChild>
            <w:div w:id="15049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56030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none" w:sz="0" w:space="15" w:color="auto"/>
            <w:right w:val="single" w:sz="6" w:space="15" w:color="C8D6E7"/>
          </w:divBdr>
          <w:divsChild>
            <w:div w:id="9002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73610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none" w:sz="0" w:space="15" w:color="auto"/>
            <w:right w:val="single" w:sz="6" w:space="15" w:color="C8D6E7"/>
          </w:divBdr>
          <w:divsChild>
            <w:div w:id="3204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1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oleObject" Target="embeddings/oleObject3.bin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yperlink" Target="http://www.frdl.szczecin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Kodeks postępowania administracyjnego w praktyce samorządu terytorialnego</Abstract>
  <CompanyAddress>www.frdl.mazowsze.pl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2A4AC6-A454-48B7-9803-62DB0B43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887</Words>
  <Characters>6722</Characters>
  <Application>Microsoft Office Word</Application>
  <DocSecurity>0</DocSecurity>
  <Lines>156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Prawo pracy w instytucjach kultury po zmianach Kodeksu pracy w 2023 r</vt:lpstr>
    </vt:vector>
  </TitlesOfParts>
  <Company>Microsoft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Prawo pracy w instytucjach kultury po zmianach Kodeksu pracy w 2023 r</dc:title>
  <dc:subject>Kurs online, 13, 14, 15 marca 2021 r.</dc:subject>
  <dc:creator>Marcin S</dc:creator>
  <cp:lastModifiedBy>Світлана Сельдіна</cp:lastModifiedBy>
  <cp:revision>1</cp:revision>
  <cp:lastPrinted>2023-02-21T13:30:00Z</cp:lastPrinted>
  <dcterms:created xsi:type="dcterms:W3CDTF">2026-03-30T12:40:00Z</dcterms:created>
  <dcterms:modified xsi:type="dcterms:W3CDTF">2026-03-31T05:38:00Z</dcterms:modified>
</cp:coreProperties>
</file>